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262" w14:textId="7D855DD2" w:rsidR="003468FC" w:rsidRDefault="00410674" w:rsidP="00FE0DE3">
      <w:r>
        <w:rPr>
          <w:noProof/>
        </w:rPr>
        <mc:AlternateContent>
          <mc:Choice Requires="wps">
            <w:drawing>
              <wp:anchor distT="0" distB="0" distL="114300" distR="114300" simplePos="0" relativeHeight="251661312" behindDoc="0" locked="0" layoutInCell="1" allowOverlap="1" wp14:anchorId="1D4D3600" wp14:editId="6880A077">
                <wp:simplePos x="0" y="0"/>
                <wp:positionH relativeFrom="column">
                  <wp:posOffset>3141345</wp:posOffset>
                </wp:positionH>
                <wp:positionV relativeFrom="paragraph">
                  <wp:posOffset>258543</wp:posOffset>
                </wp:positionV>
                <wp:extent cx="2680970" cy="2787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680970" cy="278765"/>
                        </a:xfrm>
                        <a:prstGeom prst="rect">
                          <a:avLst/>
                        </a:prstGeom>
                        <a:solidFill>
                          <a:schemeClr val="lt1"/>
                        </a:solidFill>
                        <a:ln w="6350">
                          <a:noFill/>
                        </a:ln>
                      </wps:spPr>
                      <wps:txbx>
                        <w:txbxContent>
                          <w:p w14:paraId="1E837EB8" w14:textId="0AB1481F" w:rsidR="005D5161" w:rsidRPr="00FE0DE3" w:rsidRDefault="005D5161" w:rsidP="00FE0DE3">
                            <w:pPr>
                              <w:pStyle w:val="Header"/>
                            </w:pPr>
                            <w:r w:rsidRPr="00FE0DE3">
                              <w:t>Library and Information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D3600" id="_x0000_t202" coordsize="21600,21600" o:spt="202" path="m,l,21600r21600,l21600,xe">
                <v:stroke joinstyle="miter"/>
                <v:path gradientshapeok="t" o:connecttype="rect"/>
              </v:shapetype>
              <v:shape id="Text Box 6" o:spid="_x0000_s1026" type="#_x0000_t202" style="position:absolute;margin-left:247.35pt;margin-top:20.35pt;width:211.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" fillcolor="white [3201]" stroked="f" strokeweight=".5pt">
                <v:textbox>
                  <w:txbxContent>
                    <w:p w14:paraId="1E837EB8" w14:textId="0AB1481F" w:rsidR="005D5161" w:rsidRPr="00FE0DE3" w:rsidRDefault="005D5161" w:rsidP="00FE0DE3">
                      <w:pPr>
                        <w:pStyle w:val="Header"/>
                      </w:pPr>
                      <w:r w:rsidRPr="00FE0DE3">
                        <w:t>Library and Information Services</w:t>
                      </w:r>
                    </w:p>
                  </w:txbxContent>
                </v:textbox>
              </v:shape>
            </w:pict>
          </mc:Fallback>
        </mc:AlternateContent>
      </w:r>
      <w:r w:rsidR="00AF604B">
        <w:rPr>
          <w:noProof/>
        </w:rPr>
        <w:drawing>
          <wp:anchor distT="0" distB="0" distL="114300" distR="114300" simplePos="0" relativeHeight="251660288" behindDoc="0" locked="0" layoutInCell="1" allowOverlap="1" wp14:anchorId="7749D341" wp14:editId="28E7379F">
            <wp:simplePos x="0" y="0"/>
            <wp:positionH relativeFrom="margin">
              <wp:posOffset>-205105</wp:posOffset>
            </wp:positionH>
            <wp:positionV relativeFrom="paragraph">
              <wp:posOffset>0</wp:posOffset>
            </wp:positionV>
            <wp:extent cx="2120400" cy="514800"/>
            <wp:effectExtent l="0" t="0" r="635" b="6350"/>
            <wp:wrapThrough wrapText="bothSides">
              <wp:wrapPolygon edited="0">
                <wp:start x="6469" y="0"/>
                <wp:lineTo x="4528" y="0"/>
                <wp:lineTo x="129" y="5867"/>
                <wp:lineTo x="0" y="12267"/>
                <wp:lineTo x="129" y="17600"/>
                <wp:lineTo x="1423" y="21333"/>
                <wp:lineTo x="1682" y="21333"/>
                <wp:lineTo x="2717" y="21333"/>
                <wp:lineTo x="6340" y="21333"/>
                <wp:lineTo x="21477" y="18133"/>
                <wp:lineTo x="21477" y="7467"/>
                <wp:lineTo x="10350" y="0"/>
                <wp:lineTo x="646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20400" cy="514800"/>
                    </a:xfrm>
                    <a:prstGeom prst="rect">
                      <a:avLst/>
                    </a:prstGeom>
                  </pic:spPr>
                </pic:pic>
              </a:graphicData>
            </a:graphic>
            <wp14:sizeRelH relativeFrom="page">
              <wp14:pctWidth>0</wp14:pctWidth>
            </wp14:sizeRelH>
            <wp14:sizeRelV relativeFrom="page">
              <wp14:pctHeight>0</wp14:pctHeight>
            </wp14:sizeRelV>
          </wp:anchor>
        </w:drawing>
      </w:r>
      <w:r w:rsidR="00BC2ADE">
        <w:rPr>
          <w:noProof/>
        </w:rPr>
        <w:softHyphen/>
      </w:r>
      <w:r w:rsidR="00BC2ADE">
        <w:rPr>
          <w:noProof/>
        </w:rPr>
        <w:softHyphen/>
      </w:r>
    </w:p>
    <w:p w14:paraId="0CE9AB28" w14:textId="29DAF407" w:rsidR="003468FC" w:rsidRDefault="003468FC" w:rsidP="00FE0DE3"/>
    <w:p w14:paraId="16268B1E" w14:textId="7C3A7900" w:rsidR="00827785" w:rsidRDefault="00827785" w:rsidP="00FE0DE3"/>
    <w:p w14:paraId="6A40F1D4" w14:textId="77777777" w:rsidR="00FB2F76" w:rsidRPr="004B3707" w:rsidRDefault="00FB2F76" w:rsidP="00FE0DE3"/>
    <w:p w14:paraId="6BFB0FC6" w14:textId="31590A67" w:rsidR="000B627F" w:rsidRPr="00771A0E" w:rsidRDefault="005E7C2A" w:rsidP="00771A0E">
      <w:pPr>
        <w:pStyle w:val="Heading1"/>
      </w:pPr>
      <w:r w:rsidRPr="00771A0E">
        <w:t>Journal club checklist</w:t>
      </w:r>
      <w:r w:rsidR="003D168A" w:rsidRPr="00771A0E">
        <w:br/>
      </w:r>
    </w:p>
    <w:p w14:paraId="640B6E49" w14:textId="77423A43" w:rsidR="005E7C2A" w:rsidRPr="00E662A6" w:rsidRDefault="005E7C2A" w:rsidP="005E7C2A">
      <w:pPr>
        <w:rPr>
          <w:bCs/>
        </w:rPr>
      </w:pPr>
      <w:r w:rsidRPr="00E662A6">
        <w:rPr>
          <w:bCs/>
        </w:rPr>
        <w:t xml:space="preserve">This checklist provides an outline that you can use to guide your discussion of any article in your journal club. Further advise </w:t>
      </w:r>
      <w:r>
        <w:rPr>
          <w:bCs/>
        </w:rPr>
        <w:t>and tools to use when critically appraising papers c</w:t>
      </w:r>
      <w:r w:rsidRPr="00E662A6">
        <w:rPr>
          <w:bCs/>
        </w:rPr>
        <w:t xml:space="preserve">an be found in the </w:t>
      </w:r>
      <w:hyperlink r:id="rId10" w:history="1">
        <w:r w:rsidRPr="00E662A6">
          <w:rPr>
            <w:rStyle w:val="Hyperlink"/>
            <w:bCs/>
          </w:rPr>
          <w:t>EBVM Resources page.</w:t>
        </w:r>
      </w:hyperlink>
      <w:r>
        <w:rPr>
          <w:bCs/>
        </w:rPr>
        <w:t xml:space="preserve"> </w:t>
      </w:r>
      <w:r w:rsidR="00167692">
        <w:rPr>
          <w:bCs/>
        </w:rPr>
        <w:t xml:space="preserve">  </w:t>
      </w:r>
    </w:p>
    <w:p w14:paraId="2592C47B" w14:textId="77777777" w:rsidR="005E7C2A" w:rsidRPr="00336B4D" w:rsidRDefault="005E7C2A" w:rsidP="005E7C2A">
      <w:pPr>
        <w:rPr>
          <w:b/>
          <w:color w:val="82235F" w:themeColor="text2"/>
        </w:rPr>
      </w:pPr>
    </w:p>
    <w:tbl>
      <w:tblPr>
        <w:tblStyle w:val="TableGrid"/>
        <w:tblW w:w="0" w:type="auto"/>
        <w:tblLook w:val="04A0" w:firstRow="1" w:lastRow="0" w:firstColumn="1" w:lastColumn="0" w:noHBand="0" w:noVBand="1"/>
      </w:tblPr>
      <w:tblGrid>
        <w:gridCol w:w="3397"/>
        <w:gridCol w:w="5619"/>
      </w:tblGrid>
      <w:tr w:rsidR="00167692" w:rsidRPr="00B975E7" w14:paraId="070627E7" w14:textId="77777777" w:rsidTr="00FB5A8D">
        <w:tc>
          <w:tcPr>
            <w:tcW w:w="3397" w:type="dxa"/>
          </w:tcPr>
          <w:p w14:paraId="63A2986F" w14:textId="77777777" w:rsidR="00167692" w:rsidRPr="00B975E7" w:rsidRDefault="00167692" w:rsidP="00FB5A8D">
            <w:pPr>
              <w:spacing w:line="276" w:lineRule="auto"/>
              <w:rPr>
                <w:rFonts w:cstheme="minorHAnsi"/>
                <w:b/>
                <w:bCs/>
              </w:rPr>
            </w:pPr>
            <w:r w:rsidRPr="00B975E7">
              <w:rPr>
                <w:rFonts w:cstheme="minorHAnsi"/>
                <w:b/>
                <w:bCs/>
              </w:rPr>
              <w:t>Title</w:t>
            </w:r>
          </w:p>
        </w:tc>
        <w:tc>
          <w:tcPr>
            <w:tcW w:w="5619" w:type="dxa"/>
          </w:tcPr>
          <w:p w14:paraId="6FBED534" w14:textId="15E9B936" w:rsidR="00167692" w:rsidRPr="00CB4991" w:rsidRDefault="00167692" w:rsidP="00FB5A8D">
            <w:pPr>
              <w:spacing w:line="276" w:lineRule="auto"/>
              <w:rPr>
                <w:rFonts w:cstheme="minorHAnsi"/>
                <w:b/>
                <w:bCs/>
              </w:rPr>
            </w:pPr>
            <w:r w:rsidRPr="00CB4991">
              <w:rPr>
                <w:b/>
                <w:bCs/>
              </w:rPr>
              <w:t>UK veterinary professionals’ perceptions and experiences of adverse drug reaction reporting</w:t>
            </w:r>
            <w:r>
              <w:rPr>
                <w:b/>
                <w:bCs/>
              </w:rPr>
              <w:br/>
            </w:r>
            <w:r w:rsidR="009D1824" w:rsidRPr="009D1824">
              <w:rPr>
                <w:rStyle w:val="Emphasis"/>
                <w:b/>
                <w:bCs/>
                <w:bdr w:val="none" w:sz="0" w:space="0" w:color="auto" w:frame="1"/>
              </w:rPr>
              <w:t>Veterinary Record</w:t>
            </w:r>
            <w:r w:rsidR="009D1824" w:rsidRPr="009D1824">
              <w:rPr>
                <w:b/>
                <w:bCs/>
              </w:rPr>
              <w:t>. p. e1796.</w:t>
            </w:r>
          </w:p>
        </w:tc>
      </w:tr>
      <w:tr w:rsidR="00167692" w:rsidRPr="00167692" w14:paraId="791BB69A" w14:textId="77777777" w:rsidTr="00FB5A8D">
        <w:tc>
          <w:tcPr>
            <w:tcW w:w="3397" w:type="dxa"/>
          </w:tcPr>
          <w:p w14:paraId="12356DB6" w14:textId="77777777" w:rsidR="00167692" w:rsidRPr="00167692" w:rsidRDefault="00167692" w:rsidP="00FB5A8D">
            <w:pPr>
              <w:spacing w:line="276" w:lineRule="auto"/>
              <w:rPr>
                <w:b/>
                <w:bCs/>
              </w:rPr>
            </w:pPr>
            <w:r w:rsidRPr="00167692">
              <w:rPr>
                <w:b/>
                <w:bCs/>
              </w:rPr>
              <w:t>What are the aims or objectives of the study?</w:t>
            </w:r>
          </w:p>
        </w:tc>
        <w:tc>
          <w:tcPr>
            <w:tcW w:w="5619" w:type="dxa"/>
          </w:tcPr>
          <w:p w14:paraId="1156F0D2" w14:textId="3F9AD26C" w:rsidR="00167692" w:rsidRDefault="00167692" w:rsidP="00FB5A8D">
            <w:pPr>
              <w:spacing w:line="276" w:lineRule="auto"/>
            </w:pPr>
            <w:r w:rsidRPr="00167692">
              <w:t xml:space="preserve">The stated aims of this study are to evaluate the barriers to reporting adverse drug reactions (ADR) faced by veterinary professionals in the UK and identify opportunities to facilitate spontaneous reporting by exploring the perceptions, </w:t>
            </w:r>
            <w:r w:rsidR="009D1824" w:rsidRPr="00167692">
              <w:t>attitudes,</w:t>
            </w:r>
            <w:r w:rsidRPr="00167692">
              <w:t xml:space="preserve"> and experiences of veterinary professionals towards ADR reporting.</w:t>
            </w:r>
          </w:p>
          <w:p w14:paraId="26BE99B7" w14:textId="1057BF6A" w:rsidR="009D1824" w:rsidRPr="00167692" w:rsidRDefault="009D1824" w:rsidP="00FB5A8D">
            <w:pPr>
              <w:spacing w:line="276" w:lineRule="auto"/>
              <w:rPr>
                <w:color w:val="A6A6A6" w:themeColor="background1" w:themeShade="A6"/>
              </w:rPr>
            </w:pPr>
          </w:p>
        </w:tc>
      </w:tr>
      <w:tr w:rsidR="00167692" w:rsidRPr="00167692" w14:paraId="439510D9" w14:textId="77777777" w:rsidTr="00FB5A8D">
        <w:tc>
          <w:tcPr>
            <w:tcW w:w="3397" w:type="dxa"/>
          </w:tcPr>
          <w:p w14:paraId="373929D5" w14:textId="77777777" w:rsidR="00167692" w:rsidRPr="00167692" w:rsidRDefault="00167692" w:rsidP="00FB5A8D">
            <w:pPr>
              <w:spacing w:line="276" w:lineRule="auto"/>
              <w:rPr>
                <w:b/>
                <w:bCs/>
              </w:rPr>
            </w:pPr>
            <w:r w:rsidRPr="00167692">
              <w:rPr>
                <w:b/>
                <w:bCs/>
              </w:rPr>
              <w:t>Who carried out the research?</w:t>
            </w:r>
          </w:p>
        </w:tc>
        <w:tc>
          <w:tcPr>
            <w:tcW w:w="5619" w:type="dxa"/>
          </w:tcPr>
          <w:p w14:paraId="2D770980" w14:textId="77777777" w:rsidR="00167692" w:rsidRDefault="00167692" w:rsidP="00FB5A8D">
            <w:pPr>
              <w:spacing w:line="276" w:lineRule="auto"/>
            </w:pPr>
            <w:r w:rsidRPr="00167692">
              <w:t>The authors work at the University of Liverpool and the Pharmacovigilance Unit of the Veterinary Medicines Directorate (VMD)</w:t>
            </w:r>
          </w:p>
          <w:p w14:paraId="27069BD5" w14:textId="31874536" w:rsidR="009D1824" w:rsidRPr="00167692" w:rsidRDefault="009D1824" w:rsidP="00FB5A8D">
            <w:pPr>
              <w:spacing w:line="276" w:lineRule="auto"/>
            </w:pPr>
          </w:p>
        </w:tc>
      </w:tr>
      <w:tr w:rsidR="00167692" w:rsidRPr="00167692" w14:paraId="2D98649A" w14:textId="77777777" w:rsidTr="00FB5A8D">
        <w:tc>
          <w:tcPr>
            <w:tcW w:w="3397" w:type="dxa"/>
          </w:tcPr>
          <w:p w14:paraId="48B41FD6" w14:textId="77777777" w:rsidR="00167692" w:rsidRPr="00167692" w:rsidRDefault="00167692" w:rsidP="00FB5A8D">
            <w:pPr>
              <w:spacing w:line="276" w:lineRule="auto"/>
              <w:rPr>
                <w:b/>
                <w:bCs/>
              </w:rPr>
            </w:pPr>
            <w:r w:rsidRPr="00167692">
              <w:rPr>
                <w:b/>
                <w:bCs/>
              </w:rPr>
              <w:t>How might the issues discussed in this paper be relevant to your own practice?</w:t>
            </w:r>
          </w:p>
          <w:p w14:paraId="413627C3" w14:textId="77777777" w:rsidR="00167692" w:rsidRPr="00167692" w:rsidRDefault="00167692" w:rsidP="00FB5A8D">
            <w:pPr>
              <w:spacing w:before="100" w:beforeAutospacing="1" w:after="100" w:afterAutospacing="1" w:line="276" w:lineRule="auto"/>
              <w:rPr>
                <w:b/>
                <w:bCs/>
              </w:rPr>
            </w:pPr>
          </w:p>
        </w:tc>
        <w:tc>
          <w:tcPr>
            <w:tcW w:w="5619" w:type="dxa"/>
          </w:tcPr>
          <w:p w14:paraId="55A04792" w14:textId="77777777" w:rsidR="00167692" w:rsidRPr="00167692" w:rsidRDefault="00167692" w:rsidP="00FB5A8D">
            <w:pPr>
              <w:spacing w:line="276" w:lineRule="auto"/>
            </w:pPr>
            <w:r w:rsidRPr="00167692">
              <w:t>Although it is not a legal requirement in the UK to report ADRs, the supporting guidance to the RCVS Code of Professional conduct for veterinary surgeons and veterinary nurses (4.56) states that</w:t>
            </w:r>
          </w:p>
          <w:p w14:paraId="00E67CD1" w14:textId="77777777" w:rsidR="00167692" w:rsidRPr="00167692" w:rsidRDefault="00167692" w:rsidP="00FB5A8D">
            <w:pPr>
              <w:spacing w:line="276" w:lineRule="auto"/>
            </w:pPr>
          </w:p>
          <w:p w14:paraId="254F0A0F" w14:textId="013BBD77" w:rsidR="00167692" w:rsidRPr="00167692" w:rsidRDefault="00167692" w:rsidP="00FB5A8D">
            <w:pPr>
              <w:spacing w:line="276" w:lineRule="auto"/>
              <w:rPr>
                <w:i/>
                <w:iCs/>
              </w:rPr>
            </w:pPr>
            <w:r w:rsidRPr="00167692">
              <w:rPr>
                <w:i/>
                <w:iCs/>
                <w:color w:val="000000"/>
              </w:rPr>
              <w:t>If, following administration of an authorised medicine in the UK, you become aware of any adverse events including adverse reactions involving an animal, you should record what happened in as much detail as possible </w:t>
            </w:r>
            <w:r w:rsidRPr="009D1824">
              <w:rPr>
                <w:i/>
                <w:iCs/>
              </w:rPr>
              <w:t>and make a report to the VMD</w:t>
            </w:r>
            <w:r w:rsidRPr="00167692">
              <w:rPr>
                <w:i/>
                <w:iCs/>
                <w:color w:val="000000"/>
              </w:rPr>
              <w:t> or the company who market the product, who are legally obliged to forward such reports to the VMD. </w:t>
            </w:r>
          </w:p>
          <w:p w14:paraId="6441BAC3" w14:textId="77777777" w:rsidR="00167692" w:rsidRPr="00167692" w:rsidRDefault="00167692" w:rsidP="00FB5A8D">
            <w:pPr>
              <w:spacing w:line="276" w:lineRule="auto"/>
            </w:pPr>
          </w:p>
          <w:p w14:paraId="48A6C3F6" w14:textId="77777777" w:rsidR="00167692" w:rsidRPr="00167692" w:rsidRDefault="00167692" w:rsidP="00FB5A8D">
            <w:pPr>
              <w:spacing w:line="276" w:lineRule="auto"/>
            </w:pPr>
            <w:r w:rsidRPr="00167692">
              <w:t>It is also a requirement for the RCVS Practice Standards Scheme to have a protocol in place for reporting adverse events or lack of efficacy to the VMD or manufacturer.</w:t>
            </w:r>
          </w:p>
          <w:p w14:paraId="40B892ED" w14:textId="77777777" w:rsidR="00167692" w:rsidRPr="00167692" w:rsidRDefault="00167692" w:rsidP="00FB5A8D">
            <w:pPr>
              <w:spacing w:line="276" w:lineRule="auto"/>
            </w:pPr>
          </w:p>
          <w:p w14:paraId="4A1A5258" w14:textId="77777777" w:rsidR="00167692" w:rsidRDefault="00167692" w:rsidP="00FB5A8D">
            <w:pPr>
              <w:spacing w:line="276" w:lineRule="auto"/>
            </w:pPr>
            <w:r w:rsidRPr="00167692">
              <w:t>It should also be noted that post approval pharmacovigilance is essential for monitoring the safety and efficacy of veterinary medicines.</w:t>
            </w:r>
          </w:p>
          <w:p w14:paraId="03E970C8" w14:textId="6F2719EB" w:rsidR="00167692" w:rsidRPr="00167692" w:rsidRDefault="00167692" w:rsidP="00FB5A8D">
            <w:pPr>
              <w:spacing w:line="276" w:lineRule="auto"/>
            </w:pPr>
          </w:p>
        </w:tc>
      </w:tr>
      <w:tr w:rsidR="00167692" w:rsidRPr="00167692" w14:paraId="59084527" w14:textId="77777777" w:rsidTr="00FB5A8D">
        <w:tc>
          <w:tcPr>
            <w:tcW w:w="3397" w:type="dxa"/>
          </w:tcPr>
          <w:p w14:paraId="4A582769" w14:textId="77777777" w:rsidR="00167692" w:rsidRPr="00167692" w:rsidRDefault="00167692" w:rsidP="00FB5A8D">
            <w:pPr>
              <w:spacing w:line="276" w:lineRule="auto"/>
              <w:rPr>
                <w:b/>
                <w:bCs/>
              </w:rPr>
            </w:pPr>
            <w:r w:rsidRPr="00167692">
              <w:rPr>
                <w:b/>
                <w:bCs/>
              </w:rPr>
              <w:t>What methods did the researchers use?</w:t>
            </w:r>
          </w:p>
          <w:p w14:paraId="32ECBB37" w14:textId="77777777" w:rsidR="00167692" w:rsidRPr="00167692" w:rsidRDefault="00167692" w:rsidP="00FB5A8D">
            <w:pPr>
              <w:spacing w:line="276" w:lineRule="auto"/>
              <w:rPr>
                <w:b/>
                <w:bCs/>
              </w:rPr>
            </w:pPr>
          </w:p>
        </w:tc>
        <w:tc>
          <w:tcPr>
            <w:tcW w:w="5619" w:type="dxa"/>
          </w:tcPr>
          <w:p w14:paraId="1ADE0CE0" w14:textId="77777777" w:rsidR="00167692" w:rsidRDefault="00167692" w:rsidP="00FB5A8D">
            <w:pPr>
              <w:spacing w:line="276" w:lineRule="auto"/>
              <w:rPr>
                <w:color w:val="A6A6A6" w:themeColor="background1" w:themeShade="A6"/>
              </w:rPr>
            </w:pPr>
          </w:p>
          <w:p w14:paraId="56E27EDD" w14:textId="77777777" w:rsidR="00167692" w:rsidRDefault="00167692" w:rsidP="00FB5A8D">
            <w:pPr>
              <w:spacing w:line="276" w:lineRule="auto"/>
              <w:rPr>
                <w:color w:val="A6A6A6" w:themeColor="background1" w:themeShade="A6"/>
              </w:rPr>
            </w:pPr>
          </w:p>
          <w:p w14:paraId="3ED15EE6" w14:textId="77777777" w:rsidR="00167692" w:rsidRDefault="00167692" w:rsidP="00FB5A8D">
            <w:pPr>
              <w:spacing w:line="276" w:lineRule="auto"/>
              <w:rPr>
                <w:color w:val="A6A6A6" w:themeColor="background1" w:themeShade="A6"/>
              </w:rPr>
            </w:pPr>
          </w:p>
          <w:p w14:paraId="0A09991F" w14:textId="77777777" w:rsidR="00167692" w:rsidRDefault="00167692" w:rsidP="00FB5A8D">
            <w:pPr>
              <w:spacing w:line="276" w:lineRule="auto"/>
              <w:rPr>
                <w:color w:val="A6A6A6" w:themeColor="background1" w:themeShade="A6"/>
              </w:rPr>
            </w:pPr>
          </w:p>
          <w:p w14:paraId="24F566F4" w14:textId="77777777" w:rsidR="00167692" w:rsidRDefault="00167692" w:rsidP="00FB5A8D">
            <w:pPr>
              <w:spacing w:line="276" w:lineRule="auto"/>
              <w:rPr>
                <w:color w:val="A6A6A6" w:themeColor="background1" w:themeShade="A6"/>
              </w:rPr>
            </w:pPr>
          </w:p>
          <w:p w14:paraId="18561BA3" w14:textId="77777777" w:rsidR="00167692" w:rsidRDefault="00167692" w:rsidP="00FB5A8D">
            <w:pPr>
              <w:spacing w:line="276" w:lineRule="auto"/>
              <w:rPr>
                <w:color w:val="A6A6A6" w:themeColor="background1" w:themeShade="A6"/>
              </w:rPr>
            </w:pPr>
          </w:p>
          <w:p w14:paraId="4D66E58A" w14:textId="77777777" w:rsidR="00167692" w:rsidRDefault="00167692" w:rsidP="00FB5A8D">
            <w:pPr>
              <w:spacing w:line="276" w:lineRule="auto"/>
              <w:rPr>
                <w:color w:val="A6A6A6" w:themeColor="background1" w:themeShade="A6"/>
              </w:rPr>
            </w:pPr>
          </w:p>
          <w:p w14:paraId="3ED6FF2D" w14:textId="7F80CB40" w:rsidR="00167692" w:rsidRPr="00167692" w:rsidRDefault="00167692" w:rsidP="00FB5A8D">
            <w:pPr>
              <w:spacing w:line="276" w:lineRule="auto"/>
              <w:rPr>
                <w:color w:val="A6A6A6" w:themeColor="background1" w:themeShade="A6"/>
              </w:rPr>
            </w:pPr>
          </w:p>
        </w:tc>
      </w:tr>
      <w:tr w:rsidR="00167692" w:rsidRPr="00167692" w14:paraId="0E1B8DF4" w14:textId="77777777" w:rsidTr="00FB5A8D">
        <w:tc>
          <w:tcPr>
            <w:tcW w:w="3397" w:type="dxa"/>
          </w:tcPr>
          <w:p w14:paraId="2D51C0E9" w14:textId="77777777" w:rsidR="00167692" w:rsidRPr="00167692" w:rsidRDefault="00167692" w:rsidP="00FB5A8D">
            <w:pPr>
              <w:rPr>
                <w:b/>
                <w:bCs/>
                <w:color w:val="000000"/>
              </w:rPr>
            </w:pPr>
            <w:r w:rsidRPr="00167692">
              <w:rPr>
                <w:b/>
                <w:bCs/>
                <w:color w:val="000000"/>
              </w:rPr>
              <w:lastRenderedPageBreak/>
              <w:t xml:space="preserve">Is this methodology appropriate to the objectives of the study? </w:t>
            </w:r>
          </w:p>
          <w:p w14:paraId="34627905" w14:textId="77777777" w:rsidR="00167692" w:rsidRPr="00167692" w:rsidRDefault="00167692" w:rsidP="00FB5A8D">
            <w:pPr>
              <w:spacing w:line="276" w:lineRule="auto"/>
              <w:rPr>
                <w:b/>
                <w:bCs/>
              </w:rPr>
            </w:pPr>
          </w:p>
          <w:p w14:paraId="40C98E81" w14:textId="77777777" w:rsidR="00167692" w:rsidRPr="00167692" w:rsidRDefault="00167692" w:rsidP="00FB5A8D">
            <w:pPr>
              <w:spacing w:line="276" w:lineRule="auto"/>
              <w:rPr>
                <w:b/>
                <w:bCs/>
              </w:rPr>
            </w:pPr>
          </w:p>
          <w:p w14:paraId="0F6CD4F7" w14:textId="77777777" w:rsidR="00167692" w:rsidRPr="00167692" w:rsidRDefault="00167692" w:rsidP="00FB5A8D">
            <w:pPr>
              <w:spacing w:line="276" w:lineRule="auto"/>
              <w:rPr>
                <w:b/>
                <w:bCs/>
              </w:rPr>
            </w:pPr>
            <w:r w:rsidRPr="00167692">
              <w:rPr>
                <w:b/>
                <w:bCs/>
              </w:rPr>
              <w:t>What other methods could have been used?</w:t>
            </w:r>
          </w:p>
          <w:p w14:paraId="5D32C2FF" w14:textId="77777777" w:rsidR="00167692" w:rsidRPr="00167692" w:rsidRDefault="00167692" w:rsidP="00FB5A8D">
            <w:pPr>
              <w:spacing w:before="100" w:beforeAutospacing="1" w:after="100" w:afterAutospacing="1" w:line="276" w:lineRule="auto"/>
              <w:rPr>
                <w:b/>
                <w:bCs/>
              </w:rPr>
            </w:pPr>
          </w:p>
        </w:tc>
        <w:tc>
          <w:tcPr>
            <w:tcW w:w="5619" w:type="dxa"/>
          </w:tcPr>
          <w:p w14:paraId="7F6FA479" w14:textId="77777777" w:rsidR="00167692" w:rsidRPr="00167692" w:rsidRDefault="00167692" w:rsidP="00FB5A8D">
            <w:pPr>
              <w:spacing w:line="276" w:lineRule="auto"/>
            </w:pPr>
            <w:r w:rsidRPr="00167692">
              <w:t>A questionnaire is an appropriate method of collecting people’s perceptions and opinions, but their responses may be biased.</w:t>
            </w:r>
          </w:p>
          <w:p w14:paraId="7905AF1D" w14:textId="77777777" w:rsidR="00167692" w:rsidRPr="00167692" w:rsidRDefault="00167692" w:rsidP="00FB5A8D">
            <w:pPr>
              <w:spacing w:line="276" w:lineRule="auto"/>
            </w:pPr>
          </w:p>
          <w:p w14:paraId="6A1BE0CC" w14:textId="77777777" w:rsidR="00167692" w:rsidRPr="00167692" w:rsidRDefault="00167692" w:rsidP="00FB5A8D">
            <w:pPr>
              <w:spacing w:line="276" w:lineRule="auto"/>
            </w:pPr>
            <w:r w:rsidRPr="00167692">
              <w:t xml:space="preserve">Other methods for exploring people’s perceptions and opinions include interviews and focus groups. </w:t>
            </w:r>
          </w:p>
          <w:p w14:paraId="4A8BD64A" w14:textId="77777777" w:rsidR="00167692" w:rsidRPr="00167692" w:rsidRDefault="00167692" w:rsidP="00FB5A8D">
            <w:pPr>
              <w:spacing w:line="276" w:lineRule="auto"/>
              <w:rPr>
                <w:color w:val="A6A6A6" w:themeColor="background1" w:themeShade="A6"/>
              </w:rPr>
            </w:pPr>
          </w:p>
          <w:p w14:paraId="71A8A919" w14:textId="77777777" w:rsidR="00167692" w:rsidRPr="00167692" w:rsidRDefault="00167692" w:rsidP="00FB5A8D">
            <w:pPr>
              <w:spacing w:line="276" w:lineRule="auto"/>
            </w:pPr>
            <w:r w:rsidRPr="00167692">
              <w:t>Data on adverse reaction reports could also have been used to compare the results with the questionnaire results.</w:t>
            </w:r>
          </w:p>
          <w:p w14:paraId="6E6C2A93" w14:textId="77777777" w:rsidR="00167692" w:rsidRPr="00167692" w:rsidRDefault="00167692" w:rsidP="00FB5A8D">
            <w:pPr>
              <w:spacing w:line="276" w:lineRule="auto"/>
              <w:rPr>
                <w:color w:val="A6A6A6" w:themeColor="background1" w:themeShade="A6"/>
              </w:rPr>
            </w:pPr>
          </w:p>
          <w:p w14:paraId="46AA4B67" w14:textId="77777777" w:rsidR="00167692" w:rsidRPr="00167692" w:rsidRDefault="00167692" w:rsidP="00FB5A8D">
            <w:pPr>
              <w:spacing w:line="276" w:lineRule="auto"/>
              <w:rPr>
                <w:color w:val="A6A6A6" w:themeColor="background1" w:themeShade="A6"/>
              </w:rPr>
            </w:pPr>
          </w:p>
        </w:tc>
      </w:tr>
      <w:tr w:rsidR="00167692" w:rsidRPr="00167692" w14:paraId="02216F00" w14:textId="77777777" w:rsidTr="00FB5A8D">
        <w:tc>
          <w:tcPr>
            <w:tcW w:w="3397" w:type="dxa"/>
          </w:tcPr>
          <w:p w14:paraId="522193D2" w14:textId="77777777" w:rsidR="00167692" w:rsidRPr="00167692" w:rsidRDefault="00167692" w:rsidP="00FB5A8D">
            <w:pPr>
              <w:rPr>
                <w:b/>
                <w:bCs/>
                <w:color w:val="000000"/>
              </w:rPr>
            </w:pPr>
            <w:r w:rsidRPr="00167692">
              <w:rPr>
                <w:b/>
                <w:bCs/>
                <w:color w:val="000000"/>
              </w:rPr>
              <w:t>How were participants recruited?</w:t>
            </w:r>
          </w:p>
        </w:tc>
        <w:tc>
          <w:tcPr>
            <w:tcW w:w="5619" w:type="dxa"/>
          </w:tcPr>
          <w:p w14:paraId="6D30B262" w14:textId="6BE022F1" w:rsidR="00167692" w:rsidRDefault="00167692" w:rsidP="00FB5A8D">
            <w:pPr>
              <w:spacing w:line="276" w:lineRule="auto"/>
            </w:pPr>
          </w:p>
          <w:p w14:paraId="10A977E8" w14:textId="5069C424" w:rsidR="009D1824" w:rsidRDefault="009D1824" w:rsidP="00FB5A8D">
            <w:pPr>
              <w:spacing w:line="276" w:lineRule="auto"/>
            </w:pPr>
          </w:p>
          <w:p w14:paraId="04967026" w14:textId="04646BD6" w:rsidR="009D1824" w:rsidRDefault="009D1824" w:rsidP="00FB5A8D">
            <w:pPr>
              <w:spacing w:line="276" w:lineRule="auto"/>
            </w:pPr>
          </w:p>
          <w:p w14:paraId="1B89A100" w14:textId="77777777" w:rsidR="009D1824" w:rsidRPr="00167692" w:rsidRDefault="009D1824" w:rsidP="00FB5A8D">
            <w:pPr>
              <w:spacing w:line="276" w:lineRule="auto"/>
            </w:pPr>
          </w:p>
          <w:p w14:paraId="0038444E" w14:textId="77777777" w:rsidR="00167692" w:rsidRPr="00167692" w:rsidRDefault="00167692" w:rsidP="00FB5A8D">
            <w:pPr>
              <w:spacing w:line="276" w:lineRule="auto"/>
            </w:pPr>
          </w:p>
          <w:p w14:paraId="09A10AA1" w14:textId="77777777" w:rsidR="00167692" w:rsidRPr="00167692" w:rsidRDefault="00167692" w:rsidP="00FB5A8D">
            <w:pPr>
              <w:spacing w:line="276" w:lineRule="auto"/>
            </w:pPr>
          </w:p>
        </w:tc>
      </w:tr>
      <w:tr w:rsidR="00167692" w:rsidRPr="00167692" w14:paraId="4E92F6D7" w14:textId="77777777" w:rsidTr="00FB5A8D">
        <w:tc>
          <w:tcPr>
            <w:tcW w:w="3397" w:type="dxa"/>
          </w:tcPr>
          <w:p w14:paraId="57AC10CE" w14:textId="77777777" w:rsidR="00167692" w:rsidRPr="00167692" w:rsidRDefault="00167692" w:rsidP="00FB5A8D">
            <w:pPr>
              <w:spacing w:line="276" w:lineRule="auto"/>
              <w:rPr>
                <w:b/>
                <w:bCs/>
              </w:rPr>
            </w:pPr>
            <w:r w:rsidRPr="00167692">
              <w:rPr>
                <w:b/>
                <w:bCs/>
              </w:rPr>
              <w:t>How do think the method of recruitment will have affected the response?</w:t>
            </w:r>
          </w:p>
          <w:p w14:paraId="7F0D9A29" w14:textId="77777777" w:rsidR="00167692" w:rsidRPr="00167692" w:rsidRDefault="00167692" w:rsidP="00FB5A8D"/>
        </w:tc>
        <w:tc>
          <w:tcPr>
            <w:tcW w:w="5619" w:type="dxa"/>
          </w:tcPr>
          <w:p w14:paraId="47E0135A" w14:textId="77777777" w:rsidR="00167692" w:rsidRPr="00167692" w:rsidRDefault="00167692" w:rsidP="00FB5A8D">
            <w:pPr>
              <w:pStyle w:val="NormalWeb"/>
              <w:spacing w:before="0" w:beforeAutospacing="0" w:after="0" w:afterAutospacing="0" w:line="276" w:lineRule="auto"/>
              <w:rPr>
                <w:rFonts w:ascii="Arial" w:hAnsi="Arial" w:cs="Arial"/>
                <w:sz w:val="20"/>
                <w:szCs w:val="20"/>
              </w:rPr>
            </w:pPr>
          </w:p>
          <w:p w14:paraId="7A53324B" w14:textId="77777777" w:rsidR="00167692" w:rsidRPr="00167692" w:rsidRDefault="00167692" w:rsidP="00FB5A8D">
            <w:pPr>
              <w:pStyle w:val="NormalWeb"/>
              <w:spacing w:before="0" w:beforeAutospacing="0" w:after="0" w:afterAutospacing="0" w:line="276" w:lineRule="auto"/>
              <w:rPr>
                <w:rFonts w:ascii="Arial" w:hAnsi="Arial" w:cs="Arial"/>
                <w:sz w:val="20"/>
                <w:szCs w:val="20"/>
              </w:rPr>
            </w:pPr>
          </w:p>
          <w:p w14:paraId="66F3F86E" w14:textId="77777777" w:rsidR="00167692" w:rsidRDefault="00167692" w:rsidP="00FB5A8D">
            <w:pPr>
              <w:pStyle w:val="NormalWeb"/>
              <w:spacing w:before="0" w:beforeAutospacing="0" w:after="0" w:afterAutospacing="0" w:line="276" w:lineRule="auto"/>
              <w:rPr>
                <w:rFonts w:ascii="Arial" w:hAnsi="Arial" w:cs="Arial"/>
                <w:sz w:val="20"/>
                <w:szCs w:val="20"/>
              </w:rPr>
            </w:pPr>
          </w:p>
          <w:p w14:paraId="4D058CE6" w14:textId="77777777" w:rsidR="009D1824" w:rsidRDefault="009D1824" w:rsidP="00FB5A8D">
            <w:pPr>
              <w:pStyle w:val="NormalWeb"/>
              <w:spacing w:before="0" w:beforeAutospacing="0" w:after="0" w:afterAutospacing="0" w:line="276" w:lineRule="auto"/>
              <w:rPr>
                <w:rFonts w:ascii="Arial" w:hAnsi="Arial" w:cs="Arial"/>
                <w:sz w:val="20"/>
                <w:szCs w:val="20"/>
              </w:rPr>
            </w:pPr>
          </w:p>
          <w:p w14:paraId="09FA6B7C" w14:textId="77777777" w:rsidR="009D1824" w:rsidRDefault="009D1824" w:rsidP="00FB5A8D">
            <w:pPr>
              <w:pStyle w:val="NormalWeb"/>
              <w:spacing w:before="0" w:beforeAutospacing="0" w:after="0" w:afterAutospacing="0" w:line="276" w:lineRule="auto"/>
              <w:rPr>
                <w:rFonts w:ascii="Arial" w:hAnsi="Arial" w:cs="Arial"/>
                <w:sz w:val="20"/>
                <w:szCs w:val="20"/>
              </w:rPr>
            </w:pPr>
          </w:p>
          <w:p w14:paraId="24E51BB3" w14:textId="77777777" w:rsidR="009D1824" w:rsidRDefault="009D1824" w:rsidP="00FB5A8D">
            <w:pPr>
              <w:pStyle w:val="NormalWeb"/>
              <w:spacing w:before="0" w:beforeAutospacing="0" w:after="0" w:afterAutospacing="0" w:line="276" w:lineRule="auto"/>
              <w:rPr>
                <w:rFonts w:ascii="Arial" w:hAnsi="Arial" w:cs="Arial"/>
                <w:sz w:val="20"/>
                <w:szCs w:val="20"/>
              </w:rPr>
            </w:pPr>
          </w:p>
          <w:p w14:paraId="64BD55D7" w14:textId="66FA2187" w:rsidR="009D1824" w:rsidRPr="00167692" w:rsidRDefault="009D1824" w:rsidP="00FB5A8D">
            <w:pPr>
              <w:pStyle w:val="NormalWeb"/>
              <w:spacing w:before="0" w:beforeAutospacing="0" w:after="0" w:afterAutospacing="0" w:line="276" w:lineRule="auto"/>
              <w:rPr>
                <w:rFonts w:ascii="Arial" w:hAnsi="Arial" w:cs="Arial"/>
                <w:sz w:val="20"/>
                <w:szCs w:val="20"/>
              </w:rPr>
            </w:pPr>
          </w:p>
        </w:tc>
      </w:tr>
      <w:tr w:rsidR="00167692" w:rsidRPr="00167692" w14:paraId="54D8AF03" w14:textId="77777777" w:rsidTr="00FB5A8D">
        <w:tc>
          <w:tcPr>
            <w:tcW w:w="3397" w:type="dxa"/>
          </w:tcPr>
          <w:p w14:paraId="771478DC" w14:textId="77777777" w:rsidR="00167692" w:rsidRPr="00167692" w:rsidRDefault="00167692" w:rsidP="00FB5A8D">
            <w:pPr>
              <w:spacing w:line="276" w:lineRule="auto"/>
              <w:rPr>
                <w:b/>
                <w:bCs/>
              </w:rPr>
            </w:pPr>
            <w:r w:rsidRPr="00167692">
              <w:rPr>
                <w:b/>
                <w:bCs/>
              </w:rPr>
              <w:t>How was the study funded?</w:t>
            </w:r>
          </w:p>
          <w:p w14:paraId="676D7932" w14:textId="77777777" w:rsidR="00167692" w:rsidRPr="00167692" w:rsidRDefault="00167692" w:rsidP="00FB5A8D">
            <w:pPr>
              <w:spacing w:line="276" w:lineRule="auto"/>
              <w:rPr>
                <w:b/>
                <w:bCs/>
              </w:rPr>
            </w:pPr>
          </w:p>
          <w:p w14:paraId="6DCF54F1" w14:textId="77777777" w:rsidR="00167692" w:rsidRPr="00167692" w:rsidRDefault="00167692" w:rsidP="00FB5A8D">
            <w:pPr>
              <w:spacing w:line="276" w:lineRule="auto"/>
              <w:rPr>
                <w:b/>
                <w:bCs/>
              </w:rPr>
            </w:pPr>
          </w:p>
          <w:p w14:paraId="45FAA354" w14:textId="77777777" w:rsidR="00167692" w:rsidRPr="00167692" w:rsidRDefault="00167692" w:rsidP="00FB5A8D">
            <w:pPr>
              <w:spacing w:line="276" w:lineRule="auto"/>
              <w:rPr>
                <w:b/>
                <w:bCs/>
              </w:rPr>
            </w:pPr>
          </w:p>
          <w:p w14:paraId="3B589812" w14:textId="77777777" w:rsidR="00167692" w:rsidRPr="00167692" w:rsidRDefault="00167692" w:rsidP="00FB5A8D">
            <w:pPr>
              <w:spacing w:line="276" w:lineRule="auto"/>
            </w:pPr>
          </w:p>
        </w:tc>
        <w:tc>
          <w:tcPr>
            <w:tcW w:w="5619" w:type="dxa"/>
          </w:tcPr>
          <w:p w14:paraId="50CEBA1D" w14:textId="77777777" w:rsidR="00167692" w:rsidRPr="00167692" w:rsidRDefault="00167692" w:rsidP="00FB5A8D">
            <w:pPr>
              <w:spacing w:before="100" w:beforeAutospacing="1" w:after="100" w:afterAutospacing="1" w:line="276" w:lineRule="auto"/>
            </w:pPr>
            <w:r w:rsidRPr="00167692">
              <w:t>This study forms part of a wider project into adverse drug reactions in veterinary medicine, funded by the Veterinary Medicines Directorate. This research was also funded in part by the Wellcome Trust.</w:t>
            </w:r>
          </w:p>
          <w:p w14:paraId="25C6C0A1" w14:textId="77777777" w:rsidR="00167692" w:rsidRPr="00167692" w:rsidRDefault="00167692" w:rsidP="00FB5A8D">
            <w:pPr>
              <w:spacing w:before="100" w:beforeAutospacing="1" w:after="100" w:afterAutospacing="1" w:line="276" w:lineRule="auto"/>
            </w:pPr>
          </w:p>
        </w:tc>
      </w:tr>
      <w:tr w:rsidR="00167692" w:rsidRPr="00167692" w14:paraId="03DD3090" w14:textId="77777777" w:rsidTr="00FB5A8D">
        <w:tc>
          <w:tcPr>
            <w:tcW w:w="3397" w:type="dxa"/>
          </w:tcPr>
          <w:p w14:paraId="17BEEDB8" w14:textId="77777777" w:rsidR="00167692" w:rsidRPr="00167692" w:rsidRDefault="00167692" w:rsidP="00FB5A8D">
            <w:pPr>
              <w:rPr>
                <w:b/>
                <w:bCs/>
                <w:color w:val="000000"/>
              </w:rPr>
            </w:pPr>
            <w:r w:rsidRPr="00167692">
              <w:rPr>
                <w:b/>
                <w:bCs/>
                <w:color w:val="000000"/>
              </w:rPr>
              <w:t>And are there any potential sources of bias?</w:t>
            </w:r>
          </w:p>
          <w:p w14:paraId="12B26757" w14:textId="77777777" w:rsidR="00167692" w:rsidRPr="00167692" w:rsidRDefault="00167692" w:rsidP="00FB5A8D">
            <w:pPr>
              <w:spacing w:line="276" w:lineRule="auto"/>
              <w:rPr>
                <w:b/>
                <w:bCs/>
              </w:rPr>
            </w:pPr>
          </w:p>
        </w:tc>
        <w:tc>
          <w:tcPr>
            <w:tcW w:w="5619" w:type="dxa"/>
          </w:tcPr>
          <w:p w14:paraId="2B180B8C" w14:textId="77777777" w:rsidR="00167692" w:rsidRDefault="00167692" w:rsidP="00FB5A8D">
            <w:pPr>
              <w:spacing w:before="100" w:beforeAutospacing="1" w:after="100" w:afterAutospacing="1" w:line="276" w:lineRule="auto"/>
            </w:pPr>
            <w:r w:rsidRPr="00167692">
              <w:t>It should always be remembered that self-selecting samples may be biased toward those with most interest in or strongest opinions about the subject.</w:t>
            </w:r>
          </w:p>
          <w:p w14:paraId="6133309F" w14:textId="09F22F95" w:rsidR="009D1824" w:rsidRPr="00167692" w:rsidRDefault="009D1824" w:rsidP="00FB5A8D">
            <w:pPr>
              <w:spacing w:before="100" w:beforeAutospacing="1" w:after="100" w:afterAutospacing="1" w:line="276" w:lineRule="auto"/>
            </w:pPr>
          </w:p>
        </w:tc>
      </w:tr>
      <w:tr w:rsidR="00167692" w:rsidRPr="00167692" w14:paraId="2AE2FD72" w14:textId="77777777" w:rsidTr="00FB5A8D">
        <w:tc>
          <w:tcPr>
            <w:tcW w:w="3397" w:type="dxa"/>
          </w:tcPr>
          <w:p w14:paraId="579CADE6" w14:textId="77777777" w:rsidR="00167692" w:rsidRPr="00167692" w:rsidRDefault="00167692" w:rsidP="00FB5A8D">
            <w:pPr>
              <w:spacing w:line="276" w:lineRule="auto"/>
              <w:rPr>
                <w:b/>
                <w:bCs/>
              </w:rPr>
            </w:pPr>
            <w:r w:rsidRPr="00167692">
              <w:rPr>
                <w:b/>
                <w:bCs/>
              </w:rPr>
              <w:t>How many people responded to the survey.</w:t>
            </w:r>
          </w:p>
          <w:p w14:paraId="30C82320" w14:textId="77777777" w:rsidR="00167692" w:rsidRPr="00167692" w:rsidRDefault="00167692" w:rsidP="00FB5A8D">
            <w:pPr>
              <w:spacing w:line="276" w:lineRule="auto"/>
              <w:rPr>
                <w:b/>
                <w:bCs/>
              </w:rPr>
            </w:pPr>
          </w:p>
          <w:p w14:paraId="08F862E9" w14:textId="77777777" w:rsidR="00167692" w:rsidRPr="00167692" w:rsidRDefault="00167692" w:rsidP="00FB5A8D">
            <w:pPr>
              <w:spacing w:line="276" w:lineRule="auto"/>
              <w:rPr>
                <w:b/>
                <w:bCs/>
              </w:rPr>
            </w:pPr>
            <w:r w:rsidRPr="00167692">
              <w:rPr>
                <w:b/>
                <w:bCs/>
              </w:rPr>
              <w:t>Do you think these are likely to provide a representative sample?</w:t>
            </w:r>
          </w:p>
          <w:p w14:paraId="3BF747C8" w14:textId="77777777" w:rsidR="00167692" w:rsidRPr="00167692" w:rsidRDefault="00167692" w:rsidP="00FB5A8D">
            <w:pPr>
              <w:spacing w:line="276" w:lineRule="auto"/>
              <w:rPr>
                <w:b/>
                <w:bCs/>
              </w:rPr>
            </w:pPr>
          </w:p>
        </w:tc>
        <w:tc>
          <w:tcPr>
            <w:tcW w:w="5619" w:type="dxa"/>
          </w:tcPr>
          <w:p w14:paraId="188993E8" w14:textId="77777777" w:rsidR="00167692" w:rsidRPr="00167692" w:rsidRDefault="00167692" w:rsidP="00FB5A8D">
            <w:pPr>
              <w:spacing w:line="276" w:lineRule="auto"/>
              <w:rPr>
                <w:color w:val="A6A6A6" w:themeColor="background1" w:themeShade="A6"/>
              </w:rPr>
            </w:pPr>
          </w:p>
          <w:p w14:paraId="70FBF35C" w14:textId="77777777" w:rsidR="00167692" w:rsidRPr="00167692" w:rsidRDefault="00167692" w:rsidP="00FB5A8D">
            <w:pPr>
              <w:spacing w:line="276" w:lineRule="auto"/>
              <w:rPr>
                <w:color w:val="A6A6A6" w:themeColor="background1" w:themeShade="A6"/>
              </w:rPr>
            </w:pPr>
          </w:p>
          <w:p w14:paraId="0CB40696" w14:textId="77777777" w:rsidR="00167692" w:rsidRPr="00167692" w:rsidRDefault="00167692" w:rsidP="00FB5A8D">
            <w:pPr>
              <w:spacing w:line="276" w:lineRule="auto"/>
              <w:rPr>
                <w:color w:val="A6A6A6" w:themeColor="background1" w:themeShade="A6"/>
              </w:rPr>
            </w:pPr>
          </w:p>
          <w:p w14:paraId="716D6D33" w14:textId="77777777" w:rsidR="00167692" w:rsidRPr="00167692" w:rsidRDefault="00167692" w:rsidP="00FB5A8D">
            <w:pPr>
              <w:spacing w:line="276" w:lineRule="auto"/>
              <w:rPr>
                <w:color w:val="A6A6A6" w:themeColor="background1" w:themeShade="A6"/>
              </w:rPr>
            </w:pPr>
          </w:p>
          <w:p w14:paraId="42C1BB8D" w14:textId="77777777" w:rsidR="00167692" w:rsidRDefault="00167692" w:rsidP="00FB5A8D">
            <w:pPr>
              <w:spacing w:line="276" w:lineRule="auto"/>
              <w:rPr>
                <w:color w:val="A6A6A6" w:themeColor="background1" w:themeShade="A6"/>
              </w:rPr>
            </w:pPr>
          </w:p>
          <w:p w14:paraId="764D4B12" w14:textId="77777777" w:rsidR="009D1824" w:rsidRDefault="009D1824" w:rsidP="00FB5A8D">
            <w:pPr>
              <w:spacing w:line="276" w:lineRule="auto"/>
              <w:rPr>
                <w:color w:val="A6A6A6" w:themeColor="background1" w:themeShade="A6"/>
              </w:rPr>
            </w:pPr>
          </w:p>
          <w:p w14:paraId="0E032D06" w14:textId="1D44DFE0" w:rsidR="009D1824" w:rsidRPr="00167692" w:rsidRDefault="009D1824" w:rsidP="00FB5A8D">
            <w:pPr>
              <w:spacing w:line="276" w:lineRule="auto"/>
              <w:rPr>
                <w:color w:val="A6A6A6" w:themeColor="background1" w:themeShade="A6"/>
              </w:rPr>
            </w:pPr>
          </w:p>
        </w:tc>
      </w:tr>
      <w:tr w:rsidR="00167692" w:rsidRPr="00167692" w14:paraId="0B5F9D11" w14:textId="77777777" w:rsidTr="00FB5A8D">
        <w:tc>
          <w:tcPr>
            <w:tcW w:w="3397" w:type="dxa"/>
          </w:tcPr>
          <w:p w14:paraId="6121D614" w14:textId="77777777" w:rsidR="00167692" w:rsidRPr="00167692" w:rsidRDefault="00167692" w:rsidP="00FB5A8D">
            <w:pPr>
              <w:spacing w:line="276" w:lineRule="auto"/>
              <w:rPr>
                <w:b/>
                <w:bCs/>
              </w:rPr>
            </w:pPr>
            <w:r w:rsidRPr="00167692">
              <w:rPr>
                <w:b/>
                <w:bCs/>
              </w:rPr>
              <w:t>Are the results presented clearly?</w:t>
            </w:r>
          </w:p>
          <w:p w14:paraId="6A1EAB09" w14:textId="77777777" w:rsidR="00167692" w:rsidRPr="00167692" w:rsidRDefault="00167692" w:rsidP="00FB5A8D">
            <w:pPr>
              <w:spacing w:line="276" w:lineRule="auto"/>
              <w:rPr>
                <w:b/>
                <w:bCs/>
              </w:rPr>
            </w:pPr>
          </w:p>
          <w:p w14:paraId="35945615" w14:textId="77777777" w:rsidR="00167692" w:rsidRPr="00167692" w:rsidRDefault="00167692" w:rsidP="00FB5A8D">
            <w:pPr>
              <w:spacing w:line="276" w:lineRule="auto"/>
              <w:rPr>
                <w:b/>
                <w:bCs/>
              </w:rPr>
            </w:pPr>
            <w:r w:rsidRPr="00167692">
              <w:rPr>
                <w:b/>
                <w:bCs/>
              </w:rPr>
              <w:t>Are there any improvements that could have been made in the presentation of results?</w:t>
            </w:r>
          </w:p>
        </w:tc>
        <w:tc>
          <w:tcPr>
            <w:tcW w:w="5619" w:type="dxa"/>
          </w:tcPr>
          <w:p w14:paraId="2A07B26A" w14:textId="77777777" w:rsidR="00167692" w:rsidRDefault="00167692" w:rsidP="00FB5A8D">
            <w:pPr>
              <w:spacing w:line="276" w:lineRule="auto"/>
              <w:rPr>
                <w:color w:val="A6A6A6" w:themeColor="background1" w:themeShade="A6"/>
              </w:rPr>
            </w:pPr>
          </w:p>
          <w:p w14:paraId="30DF446F" w14:textId="77777777" w:rsidR="009D1824" w:rsidRDefault="009D1824" w:rsidP="00FB5A8D">
            <w:pPr>
              <w:spacing w:line="276" w:lineRule="auto"/>
              <w:rPr>
                <w:color w:val="A6A6A6" w:themeColor="background1" w:themeShade="A6"/>
              </w:rPr>
            </w:pPr>
          </w:p>
          <w:p w14:paraId="431F4A8C" w14:textId="77777777" w:rsidR="009D1824" w:rsidRDefault="009D1824" w:rsidP="00FB5A8D">
            <w:pPr>
              <w:spacing w:line="276" w:lineRule="auto"/>
              <w:rPr>
                <w:color w:val="A6A6A6" w:themeColor="background1" w:themeShade="A6"/>
              </w:rPr>
            </w:pPr>
          </w:p>
          <w:p w14:paraId="7CBE4C5F" w14:textId="77777777" w:rsidR="009D1824" w:rsidRDefault="009D1824" w:rsidP="00FB5A8D">
            <w:pPr>
              <w:spacing w:line="276" w:lineRule="auto"/>
              <w:rPr>
                <w:color w:val="A6A6A6" w:themeColor="background1" w:themeShade="A6"/>
              </w:rPr>
            </w:pPr>
          </w:p>
          <w:p w14:paraId="1FC5F579" w14:textId="77777777" w:rsidR="009D1824" w:rsidRDefault="009D1824" w:rsidP="00FB5A8D">
            <w:pPr>
              <w:spacing w:line="276" w:lineRule="auto"/>
              <w:rPr>
                <w:color w:val="A6A6A6" w:themeColor="background1" w:themeShade="A6"/>
              </w:rPr>
            </w:pPr>
          </w:p>
          <w:p w14:paraId="6D9EC216" w14:textId="77777777" w:rsidR="009D1824" w:rsidRDefault="009D1824" w:rsidP="00FB5A8D">
            <w:pPr>
              <w:spacing w:line="276" w:lineRule="auto"/>
              <w:rPr>
                <w:color w:val="A6A6A6" w:themeColor="background1" w:themeShade="A6"/>
              </w:rPr>
            </w:pPr>
          </w:p>
          <w:p w14:paraId="5EDDACB5" w14:textId="77777777" w:rsidR="009D1824" w:rsidRDefault="009D1824" w:rsidP="00FB5A8D">
            <w:pPr>
              <w:spacing w:line="276" w:lineRule="auto"/>
              <w:rPr>
                <w:color w:val="A6A6A6" w:themeColor="background1" w:themeShade="A6"/>
              </w:rPr>
            </w:pPr>
          </w:p>
          <w:p w14:paraId="61A10321" w14:textId="77777777" w:rsidR="009D1824" w:rsidRDefault="009D1824" w:rsidP="00FB5A8D">
            <w:pPr>
              <w:spacing w:line="276" w:lineRule="auto"/>
              <w:rPr>
                <w:color w:val="A6A6A6" w:themeColor="background1" w:themeShade="A6"/>
              </w:rPr>
            </w:pPr>
          </w:p>
          <w:p w14:paraId="58E62AFF" w14:textId="77777777" w:rsidR="009D1824" w:rsidRDefault="009D1824" w:rsidP="00FB5A8D">
            <w:pPr>
              <w:spacing w:line="276" w:lineRule="auto"/>
              <w:rPr>
                <w:color w:val="A6A6A6" w:themeColor="background1" w:themeShade="A6"/>
              </w:rPr>
            </w:pPr>
          </w:p>
          <w:p w14:paraId="16B726FE" w14:textId="7901E61F" w:rsidR="009D1824" w:rsidRPr="00167692" w:rsidRDefault="009D1824" w:rsidP="00FB5A8D">
            <w:pPr>
              <w:spacing w:line="276" w:lineRule="auto"/>
              <w:rPr>
                <w:color w:val="A6A6A6" w:themeColor="background1" w:themeShade="A6"/>
              </w:rPr>
            </w:pPr>
          </w:p>
        </w:tc>
      </w:tr>
      <w:tr w:rsidR="00167692" w:rsidRPr="00167692" w14:paraId="74381B36" w14:textId="77777777" w:rsidTr="00FB5A8D">
        <w:tc>
          <w:tcPr>
            <w:tcW w:w="3397" w:type="dxa"/>
          </w:tcPr>
          <w:p w14:paraId="6E1950E4" w14:textId="77777777" w:rsidR="00167692" w:rsidRPr="00167692" w:rsidRDefault="00167692" w:rsidP="00FB5A8D">
            <w:pPr>
              <w:spacing w:line="276" w:lineRule="auto"/>
              <w:rPr>
                <w:b/>
                <w:bCs/>
              </w:rPr>
            </w:pPr>
            <w:r w:rsidRPr="00167692">
              <w:rPr>
                <w:b/>
                <w:bCs/>
              </w:rPr>
              <w:lastRenderedPageBreak/>
              <w:t>What types of adverse reaction are discussed in the paper?</w:t>
            </w:r>
          </w:p>
          <w:p w14:paraId="5C41321D" w14:textId="77777777" w:rsidR="00167692" w:rsidRPr="00167692" w:rsidRDefault="00167692" w:rsidP="00FB5A8D">
            <w:pPr>
              <w:spacing w:line="276" w:lineRule="auto"/>
              <w:rPr>
                <w:b/>
                <w:bCs/>
              </w:rPr>
            </w:pPr>
          </w:p>
          <w:p w14:paraId="4C2C62F8" w14:textId="77777777" w:rsidR="00167692" w:rsidRPr="00167692" w:rsidRDefault="00167692" w:rsidP="00FB5A8D">
            <w:pPr>
              <w:spacing w:line="276" w:lineRule="auto"/>
              <w:rPr>
                <w:b/>
                <w:bCs/>
              </w:rPr>
            </w:pPr>
          </w:p>
          <w:p w14:paraId="5DDD952A" w14:textId="77777777" w:rsidR="00167692" w:rsidRPr="00167692" w:rsidRDefault="00167692" w:rsidP="00FB5A8D">
            <w:pPr>
              <w:spacing w:line="276" w:lineRule="auto"/>
              <w:rPr>
                <w:b/>
                <w:bCs/>
              </w:rPr>
            </w:pPr>
          </w:p>
        </w:tc>
        <w:tc>
          <w:tcPr>
            <w:tcW w:w="5619" w:type="dxa"/>
          </w:tcPr>
          <w:p w14:paraId="18B05AA1" w14:textId="77777777" w:rsidR="00167692" w:rsidRPr="009D1824" w:rsidRDefault="00167692" w:rsidP="00FB5A8D">
            <w:pPr>
              <w:spacing w:line="276" w:lineRule="auto"/>
            </w:pPr>
            <w:r w:rsidRPr="009D1824">
              <w:t>In this paper adverse reactions are described as serious, non-serious and lack of efficacy</w:t>
            </w:r>
          </w:p>
          <w:p w14:paraId="40919B52" w14:textId="1EA24111" w:rsidR="00167692" w:rsidRDefault="00167692" w:rsidP="00FB5A8D">
            <w:pPr>
              <w:spacing w:line="276" w:lineRule="auto"/>
            </w:pPr>
            <w:r w:rsidRPr="009D1824">
              <w:t>Full definitions of these terms can be found on the following website.</w:t>
            </w:r>
            <w:r w:rsidR="009D1824">
              <w:t xml:space="preserve"> </w:t>
            </w:r>
          </w:p>
          <w:p w14:paraId="51A6E844" w14:textId="0B29504C" w:rsidR="00771A0E" w:rsidRDefault="00771A0E" w:rsidP="00FB5A8D">
            <w:pPr>
              <w:spacing w:line="276" w:lineRule="auto"/>
            </w:pPr>
          </w:p>
          <w:p w14:paraId="4AFA340C" w14:textId="4455A26C" w:rsidR="00771A0E" w:rsidRPr="009D1824" w:rsidRDefault="00771A0E" w:rsidP="00FB5A8D">
            <w:pPr>
              <w:spacing w:line="276" w:lineRule="auto"/>
            </w:pPr>
            <w:r>
              <w:t xml:space="preserve">Veterinary pharmacovigilance responsibilities for authorisation holders – definitions [Veterinary Medicines Directorate] [online] Available at: </w:t>
            </w:r>
          </w:p>
          <w:p w14:paraId="79EE0739" w14:textId="50A36090" w:rsidR="00771A0E" w:rsidRPr="00771A0E" w:rsidRDefault="00DF6C50" w:rsidP="00771A0E">
            <w:pPr>
              <w:pStyle w:val="Heading1"/>
              <w:outlineLvl w:val="0"/>
              <w:rPr>
                <w:i/>
                <w:iCs/>
                <w:shd w:val="clear" w:color="auto" w:fill="auto"/>
              </w:rPr>
            </w:pPr>
            <w:r>
              <w:fldChar w:fldCharType="begin"/>
            </w:r>
            <w:r>
              <w:instrText xml:space="preserve"> HYPERLINK "https://www.gov.uk/guidance/veterinary-pharmacovigilance-your-responsibiliti</w:instrText>
            </w:r>
            <w:r>
              <w:instrText xml:space="preserve">es" \l "definitions" </w:instrText>
            </w:r>
            <w:r>
              <w:fldChar w:fldCharType="separate"/>
            </w:r>
            <w:r w:rsidR="00771A0E" w:rsidRPr="00771A0E">
              <w:rPr>
                <w:rStyle w:val="Hyperlink"/>
                <w:b w:val="0"/>
                <w:bCs/>
                <w:color w:val="auto"/>
                <w:sz w:val="20"/>
                <w:szCs w:val="20"/>
                <w:u w:val="none"/>
              </w:rPr>
              <w:t>https://www.gov.uk/guidance/veterinary-pharmacovigilance-your-responsibilities#definitions</w:t>
            </w:r>
            <w:r>
              <w:rPr>
                <w:rStyle w:val="Hyperlink"/>
                <w:b w:val="0"/>
                <w:bCs/>
                <w:color w:val="auto"/>
                <w:sz w:val="20"/>
                <w:szCs w:val="20"/>
                <w:u w:val="none"/>
              </w:rPr>
              <w:fldChar w:fldCharType="end"/>
            </w:r>
            <w:r>
              <w:rPr>
                <w:rStyle w:val="Hyperlink"/>
                <w:b w:val="0"/>
                <w:bCs/>
                <w:color w:val="auto"/>
                <w:sz w:val="20"/>
                <w:szCs w:val="20"/>
                <w:u w:val="none"/>
              </w:rPr>
              <w:t xml:space="preserve"> </w:t>
            </w:r>
            <w:r w:rsidR="00771A0E" w:rsidRPr="00771A0E">
              <w:t xml:space="preserve"> </w:t>
            </w:r>
            <w:r w:rsidR="00771A0E" w:rsidRPr="00771A0E">
              <w:rPr>
                <w:rStyle w:val="Hyperlink"/>
                <w:b w:val="0"/>
                <w:bCs/>
                <w:color w:val="auto"/>
                <w:sz w:val="20"/>
                <w:szCs w:val="20"/>
                <w:u w:val="none"/>
              </w:rPr>
              <w:t>[Accessed 14 September 2022]</w:t>
            </w:r>
          </w:p>
          <w:p w14:paraId="2D00618C" w14:textId="4823AB56" w:rsidR="00167692" w:rsidRPr="00371697" w:rsidRDefault="00167692" w:rsidP="00FB5A8D">
            <w:pPr>
              <w:spacing w:line="276" w:lineRule="auto"/>
              <w:rPr>
                <w:bCs/>
              </w:rPr>
            </w:pPr>
          </w:p>
          <w:p w14:paraId="337C3ABE" w14:textId="77777777" w:rsidR="009D1824" w:rsidRPr="00167692" w:rsidRDefault="009D1824" w:rsidP="00FB5A8D">
            <w:pPr>
              <w:spacing w:line="276" w:lineRule="auto"/>
            </w:pPr>
          </w:p>
          <w:p w14:paraId="04482901" w14:textId="77777777" w:rsidR="00167692" w:rsidRDefault="00167692" w:rsidP="00FB5A8D">
            <w:pPr>
              <w:spacing w:line="276" w:lineRule="auto"/>
            </w:pPr>
            <w:r w:rsidRPr="00167692">
              <w:t>Reporting suspected lack of efficacy can be particularly important for antimicrobials, where it may indicate the development of antimicrobial resistance.</w:t>
            </w:r>
          </w:p>
          <w:p w14:paraId="1200A403" w14:textId="77777777" w:rsidR="009D1824" w:rsidRDefault="009D1824" w:rsidP="00FB5A8D">
            <w:pPr>
              <w:spacing w:line="276" w:lineRule="auto"/>
              <w:rPr>
                <w:color w:val="A6A6A6" w:themeColor="background1" w:themeShade="A6"/>
              </w:rPr>
            </w:pPr>
          </w:p>
          <w:p w14:paraId="02AAF9A7" w14:textId="5F59C5A8" w:rsidR="009D1824" w:rsidRPr="00167692" w:rsidRDefault="009D1824" w:rsidP="00FB5A8D">
            <w:pPr>
              <w:spacing w:line="276" w:lineRule="auto"/>
              <w:rPr>
                <w:color w:val="A6A6A6" w:themeColor="background1" w:themeShade="A6"/>
              </w:rPr>
            </w:pPr>
          </w:p>
        </w:tc>
      </w:tr>
      <w:tr w:rsidR="00167692" w:rsidRPr="00167692" w14:paraId="65B3BF98" w14:textId="77777777" w:rsidTr="00FB5A8D">
        <w:tc>
          <w:tcPr>
            <w:tcW w:w="3397" w:type="dxa"/>
          </w:tcPr>
          <w:p w14:paraId="2778D285" w14:textId="77777777" w:rsidR="00167692" w:rsidRPr="00167692" w:rsidRDefault="00167692" w:rsidP="00FB5A8D">
            <w:pPr>
              <w:spacing w:line="276" w:lineRule="auto"/>
              <w:rPr>
                <w:b/>
                <w:bCs/>
              </w:rPr>
            </w:pPr>
            <w:r w:rsidRPr="00167692">
              <w:rPr>
                <w:b/>
                <w:bCs/>
              </w:rPr>
              <w:t>In terms of understanding reporting requirements what differences were there in terms of the different types of adverse drug reactions?</w:t>
            </w:r>
          </w:p>
          <w:p w14:paraId="6130F216" w14:textId="77777777" w:rsidR="00167692" w:rsidRPr="00167692" w:rsidRDefault="00167692" w:rsidP="00FB5A8D">
            <w:pPr>
              <w:spacing w:line="276" w:lineRule="auto"/>
              <w:rPr>
                <w:b/>
                <w:bCs/>
              </w:rPr>
            </w:pPr>
          </w:p>
          <w:p w14:paraId="32F0954C" w14:textId="77777777" w:rsidR="00167692" w:rsidRDefault="00167692" w:rsidP="00FB5A8D">
            <w:pPr>
              <w:spacing w:line="276" w:lineRule="auto"/>
              <w:rPr>
                <w:b/>
                <w:bCs/>
              </w:rPr>
            </w:pPr>
            <w:r w:rsidRPr="00167692">
              <w:rPr>
                <w:b/>
                <w:bCs/>
              </w:rPr>
              <w:t>How do these responses compare to your own practice?</w:t>
            </w:r>
          </w:p>
          <w:p w14:paraId="530E5CE4" w14:textId="77777777" w:rsidR="009D1824" w:rsidRDefault="009D1824" w:rsidP="00FB5A8D">
            <w:pPr>
              <w:spacing w:line="276" w:lineRule="auto"/>
              <w:rPr>
                <w:b/>
                <w:bCs/>
              </w:rPr>
            </w:pPr>
          </w:p>
          <w:p w14:paraId="2DC4118E" w14:textId="529C58FA" w:rsidR="009D1824" w:rsidRPr="00167692" w:rsidRDefault="009D1824" w:rsidP="00FB5A8D">
            <w:pPr>
              <w:spacing w:line="276" w:lineRule="auto"/>
              <w:rPr>
                <w:b/>
                <w:bCs/>
              </w:rPr>
            </w:pPr>
          </w:p>
        </w:tc>
        <w:tc>
          <w:tcPr>
            <w:tcW w:w="5619" w:type="dxa"/>
          </w:tcPr>
          <w:p w14:paraId="5B5B7040" w14:textId="77777777" w:rsidR="00167692" w:rsidRDefault="00167692" w:rsidP="00FB5A8D">
            <w:pPr>
              <w:spacing w:line="276" w:lineRule="auto"/>
              <w:rPr>
                <w:color w:val="A6A6A6" w:themeColor="background1" w:themeShade="A6"/>
              </w:rPr>
            </w:pPr>
          </w:p>
          <w:p w14:paraId="15134E89" w14:textId="77777777" w:rsidR="009D1824" w:rsidRDefault="009D1824" w:rsidP="00FB5A8D">
            <w:pPr>
              <w:spacing w:line="276" w:lineRule="auto"/>
              <w:rPr>
                <w:color w:val="A6A6A6" w:themeColor="background1" w:themeShade="A6"/>
              </w:rPr>
            </w:pPr>
          </w:p>
          <w:p w14:paraId="6743A60B" w14:textId="77777777" w:rsidR="009D1824" w:rsidRDefault="009D1824" w:rsidP="00FB5A8D">
            <w:pPr>
              <w:spacing w:line="276" w:lineRule="auto"/>
              <w:rPr>
                <w:color w:val="A6A6A6" w:themeColor="background1" w:themeShade="A6"/>
              </w:rPr>
            </w:pPr>
          </w:p>
          <w:p w14:paraId="78DEDAEA" w14:textId="77777777" w:rsidR="009D1824" w:rsidRDefault="009D1824" w:rsidP="00FB5A8D">
            <w:pPr>
              <w:spacing w:line="276" w:lineRule="auto"/>
              <w:rPr>
                <w:color w:val="A6A6A6" w:themeColor="background1" w:themeShade="A6"/>
              </w:rPr>
            </w:pPr>
          </w:p>
          <w:p w14:paraId="55E24D13" w14:textId="2945E13E" w:rsidR="009D1824" w:rsidRPr="00167692" w:rsidRDefault="009D1824" w:rsidP="00FB5A8D">
            <w:pPr>
              <w:spacing w:line="276" w:lineRule="auto"/>
              <w:rPr>
                <w:color w:val="A6A6A6" w:themeColor="background1" w:themeShade="A6"/>
              </w:rPr>
            </w:pPr>
          </w:p>
        </w:tc>
      </w:tr>
      <w:tr w:rsidR="00167692" w:rsidRPr="00167692" w14:paraId="61D0BE1C" w14:textId="77777777" w:rsidTr="00FB5A8D">
        <w:tc>
          <w:tcPr>
            <w:tcW w:w="3397" w:type="dxa"/>
          </w:tcPr>
          <w:p w14:paraId="3BCA276D" w14:textId="77777777" w:rsidR="00167692" w:rsidRPr="00167692" w:rsidRDefault="00167692" w:rsidP="00FB5A8D">
            <w:pPr>
              <w:spacing w:line="276" w:lineRule="auto"/>
              <w:rPr>
                <w:b/>
                <w:bCs/>
              </w:rPr>
            </w:pPr>
            <w:r w:rsidRPr="00167692">
              <w:rPr>
                <w:b/>
                <w:bCs/>
              </w:rPr>
              <w:t>According to the data presented in Figure 2 what actions were taken following an adverse drug reaction?</w:t>
            </w:r>
          </w:p>
          <w:p w14:paraId="55574814" w14:textId="77777777" w:rsidR="00167692" w:rsidRPr="00167692" w:rsidRDefault="00167692" w:rsidP="00FB5A8D">
            <w:pPr>
              <w:spacing w:line="276" w:lineRule="auto"/>
              <w:rPr>
                <w:b/>
                <w:bCs/>
              </w:rPr>
            </w:pPr>
          </w:p>
          <w:p w14:paraId="690B0D0B" w14:textId="77777777" w:rsidR="00167692" w:rsidRDefault="00167692" w:rsidP="00FB5A8D">
            <w:pPr>
              <w:spacing w:line="276" w:lineRule="auto"/>
              <w:rPr>
                <w:b/>
                <w:bCs/>
              </w:rPr>
            </w:pPr>
            <w:r w:rsidRPr="00167692">
              <w:rPr>
                <w:b/>
                <w:bCs/>
              </w:rPr>
              <w:t xml:space="preserve">How does this data, and the explanations given, compare to your own practice? </w:t>
            </w:r>
          </w:p>
          <w:p w14:paraId="10750C0C" w14:textId="690E6A25" w:rsidR="009D1824" w:rsidRPr="00167692" w:rsidRDefault="009D1824" w:rsidP="00FB5A8D">
            <w:pPr>
              <w:spacing w:line="276" w:lineRule="auto"/>
              <w:rPr>
                <w:b/>
                <w:bCs/>
              </w:rPr>
            </w:pPr>
          </w:p>
        </w:tc>
        <w:tc>
          <w:tcPr>
            <w:tcW w:w="5619" w:type="dxa"/>
          </w:tcPr>
          <w:p w14:paraId="755BE799" w14:textId="77777777" w:rsidR="00167692" w:rsidRPr="00167692" w:rsidRDefault="00167692" w:rsidP="00FB5A8D">
            <w:pPr>
              <w:spacing w:line="276" w:lineRule="auto"/>
              <w:rPr>
                <w:color w:val="A6A6A6" w:themeColor="background1" w:themeShade="A6"/>
              </w:rPr>
            </w:pPr>
          </w:p>
        </w:tc>
      </w:tr>
      <w:tr w:rsidR="00167692" w:rsidRPr="00167692" w14:paraId="01C0446E" w14:textId="77777777" w:rsidTr="00FB5A8D">
        <w:tc>
          <w:tcPr>
            <w:tcW w:w="3397" w:type="dxa"/>
          </w:tcPr>
          <w:p w14:paraId="201A16CF" w14:textId="77777777" w:rsidR="00167692" w:rsidRPr="00167692" w:rsidRDefault="00167692" w:rsidP="00FB5A8D">
            <w:pPr>
              <w:spacing w:line="276" w:lineRule="auto"/>
              <w:rPr>
                <w:b/>
                <w:bCs/>
              </w:rPr>
            </w:pPr>
            <w:r w:rsidRPr="00167692">
              <w:rPr>
                <w:b/>
                <w:bCs/>
              </w:rPr>
              <w:t>In terms of barriers to reporting adverse drug reactions what were the main reasons given for the different types of reactions?</w:t>
            </w:r>
          </w:p>
          <w:p w14:paraId="23E9C67D" w14:textId="77777777" w:rsidR="00167692" w:rsidRPr="00167692" w:rsidRDefault="00167692" w:rsidP="00FB5A8D">
            <w:pPr>
              <w:spacing w:line="276" w:lineRule="auto"/>
              <w:rPr>
                <w:b/>
                <w:bCs/>
              </w:rPr>
            </w:pPr>
            <w:r w:rsidRPr="00167692">
              <w:rPr>
                <w:b/>
                <w:bCs/>
              </w:rPr>
              <w:t>(Serious, non-serious and lack of efficacy)?</w:t>
            </w:r>
          </w:p>
          <w:p w14:paraId="5A70613B" w14:textId="77777777" w:rsidR="00167692" w:rsidRPr="00167692" w:rsidRDefault="00167692" w:rsidP="00FB5A8D">
            <w:pPr>
              <w:spacing w:line="276" w:lineRule="auto"/>
            </w:pPr>
          </w:p>
          <w:p w14:paraId="244EFAA3" w14:textId="77777777" w:rsidR="00167692" w:rsidRPr="00167692" w:rsidRDefault="00167692" w:rsidP="00FB5A8D">
            <w:pPr>
              <w:spacing w:line="276" w:lineRule="auto"/>
            </w:pPr>
          </w:p>
          <w:p w14:paraId="6D7CC54C" w14:textId="77777777" w:rsidR="00167692" w:rsidRDefault="00167692" w:rsidP="00FB5A8D">
            <w:pPr>
              <w:spacing w:line="276" w:lineRule="auto"/>
              <w:rPr>
                <w:b/>
                <w:bCs/>
              </w:rPr>
            </w:pPr>
            <w:r w:rsidRPr="00167692">
              <w:rPr>
                <w:b/>
                <w:bCs/>
              </w:rPr>
              <w:t>How do these responses compare to your own practice?</w:t>
            </w:r>
          </w:p>
          <w:p w14:paraId="04F20FC4" w14:textId="680045A5" w:rsidR="009D1824" w:rsidRPr="00167692" w:rsidRDefault="009D1824" w:rsidP="00FB5A8D">
            <w:pPr>
              <w:spacing w:line="276" w:lineRule="auto"/>
            </w:pPr>
          </w:p>
        </w:tc>
        <w:tc>
          <w:tcPr>
            <w:tcW w:w="5619" w:type="dxa"/>
          </w:tcPr>
          <w:p w14:paraId="55538FCB" w14:textId="77777777" w:rsidR="00167692" w:rsidRPr="00167692" w:rsidRDefault="00167692" w:rsidP="00FB5A8D">
            <w:pPr>
              <w:spacing w:line="276" w:lineRule="auto"/>
              <w:rPr>
                <w:color w:val="A6A6A6" w:themeColor="background1" w:themeShade="A6"/>
              </w:rPr>
            </w:pPr>
          </w:p>
        </w:tc>
      </w:tr>
      <w:tr w:rsidR="00167692" w:rsidRPr="00167692" w14:paraId="1F60C786" w14:textId="77777777" w:rsidTr="00FB5A8D">
        <w:tc>
          <w:tcPr>
            <w:tcW w:w="3397" w:type="dxa"/>
          </w:tcPr>
          <w:p w14:paraId="1EF11A75" w14:textId="77777777" w:rsidR="00167692" w:rsidRDefault="00167692" w:rsidP="00FB5A8D">
            <w:pPr>
              <w:spacing w:line="276" w:lineRule="auto"/>
              <w:rPr>
                <w:b/>
                <w:bCs/>
              </w:rPr>
            </w:pPr>
            <w:r w:rsidRPr="00167692">
              <w:rPr>
                <w:b/>
                <w:bCs/>
              </w:rPr>
              <w:t>In terms of facilitators to reporting which do you think would make the biggest difference in your own practice?</w:t>
            </w:r>
          </w:p>
          <w:p w14:paraId="480DCFBB" w14:textId="78969270" w:rsidR="009D1824" w:rsidRPr="00167692" w:rsidRDefault="009D1824" w:rsidP="00FB5A8D">
            <w:pPr>
              <w:spacing w:line="276" w:lineRule="auto"/>
              <w:rPr>
                <w:b/>
                <w:bCs/>
              </w:rPr>
            </w:pPr>
          </w:p>
        </w:tc>
        <w:tc>
          <w:tcPr>
            <w:tcW w:w="5619" w:type="dxa"/>
          </w:tcPr>
          <w:p w14:paraId="54E71360" w14:textId="77777777" w:rsidR="00167692" w:rsidRPr="00167692" w:rsidRDefault="00167692" w:rsidP="00FB5A8D">
            <w:pPr>
              <w:pStyle w:val="NormalWeb"/>
              <w:spacing w:before="0" w:beforeAutospacing="0" w:after="0" w:afterAutospacing="0" w:line="276" w:lineRule="auto"/>
              <w:rPr>
                <w:rFonts w:ascii="Arial" w:hAnsi="Arial" w:cs="Arial"/>
                <w:sz w:val="20"/>
                <w:szCs w:val="20"/>
              </w:rPr>
            </w:pPr>
            <w:r w:rsidRPr="00167692">
              <w:rPr>
                <w:rFonts w:ascii="Arial" w:hAnsi="Arial" w:cs="Arial"/>
                <w:sz w:val="20"/>
                <w:szCs w:val="20"/>
              </w:rPr>
              <w:br/>
            </w:r>
          </w:p>
          <w:p w14:paraId="3FDF1D92" w14:textId="77777777" w:rsidR="00167692" w:rsidRPr="00167692" w:rsidRDefault="00167692" w:rsidP="00FB5A8D">
            <w:pPr>
              <w:spacing w:line="276" w:lineRule="auto"/>
              <w:rPr>
                <w:color w:val="A6A6A6" w:themeColor="background1" w:themeShade="A6"/>
              </w:rPr>
            </w:pPr>
          </w:p>
          <w:p w14:paraId="6D7E3FC1" w14:textId="77777777" w:rsidR="00167692" w:rsidRPr="00167692" w:rsidRDefault="00167692" w:rsidP="00FB5A8D">
            <w:pPr>
              <w:spacing w:line="276" w:lineRule="auto"/>
              <w:rPr>
                <w:color w:val="A6A6A6" w:themeColor="background1" w:themeShade="A6"/>
              </w:rPr>
            </w:pPr>
          </w:p>
        </w:tc>
      </w:tr>
      <w:tr w:rsidR="00167692" w:rsidRPr="00167692" w14:paraId="448323A8" w14:textId="77777777" w:rsidTr="00FB5A8D">
        <w:tc>
          <w:tcPr>
            <w:tcW w:w="3397" w:type="dxa"/>
          </w:tcPr>
          <w:p w14:paraId="5ED3359F" w14:textId="77777777" w:rsidR="00167692" w:rsidRPr="00167692" w:rsidRDefault="00167692" w:rsidP="00FB5A8D">
            <w:pPr>
              <w:spacing w:before="100" w:beforeAutospacing="1" w:after="100" w:afterAutospacing="1" w:line="276" w:lineRule="auto"/>
              <w:rPr>
                <w:color w:val="000000"/>
              </w:rPr>
            </w:pPr>
            <w:r w:rsidRPr="00167692">
              <w:rPr>
                <w:b/>
                <w:bCs/>
              </w:rPr>
              <w:lastRenderedPageBreak/>
              <w:t>What are the limitations of this study?</w:t>
            </w:r>
          </w:p>
          <w:p w14:paraId="67BCFBB6" w14:textId="77777777" w:rsidR="00167692" w:rsidRPr="00167692" w:rsidRDefault="00167692" w:rsidP="00FB5A8D">
            <w:pPr>
              <w:spacing w:line="276" w:lineRule="auto"/>
              <w:rPr>
                <w:b/>
                <w:bCs/>
              </w:rPr>
            </w:pPr>
          </w:p>
        </w:tc>
        <w:tc>
          <w:tcPr>
            <w:tcW w:w="5619" w:type="dxa"/>
          </w:tcPr>
          <w:p w14:paraId="581164FC" w14:textId="77777777" w:rsidR="00167692" w:rsidRPr="00167692" w:rsidRDefault="00167692" w:rsidP="00FB5A8D">
            <w:pPr>
              <w:spacing w:line="276" w:lineRule="auto"/>
            </w:pPr>
          </w:p>
          <w:p w14:paraId="2E5BF8A8" w14:textId="77777777" w:rsidR="00167692" w:rsidRPr="00167692" w:rsidRDefault="00167692" w:rsidP="00FB5A8D">
            <w:pPr>
              <w:spacing w:line="276" w:lineRule="auto"/>
            </w:pPr>
          </w:p>
          <w:p w14:paraId="195F0818" w14:textId="77777777" w:rsidR="00167692" w:rsidRPr="00167692" w:rsidRDefault="00167692" w:rsidP="00FB5A8D">
            <w:pPr>
              <w:pStyle w:val="NormalWeb"/>
              <w:spacing w:before="0" w:beforeAutospacing="0" w:after="0" w:afterAutospacing="0" w:line="276" w:lineRule="auto"/>
              <w:rPr>
                <w:rFonts w:ascii="Arial" w:hAnsi="Arial" w:cs="Arial"/>
                <w:b/>
                <w:sz w:val="20"/>
                <w:szCs w:val="20"/>
              </w:rPr>
            </w:pPr>
          </w:p>
          <w:p w14:paraId="6DC649FF" w14:textId="77777777" w:rsidR="00167692" w:rsidRPr="00167692" w:rsidRDefault="00167692" w:rsidP="00FB5A8D">
            <w:pPr>
              <w:spacing w:line="276" w:lineRule="auto"/>
            </w:pPr>
          </w:p>
          <w:p w14:paraId="6B11AE33" w14:textId="77777777" w:rsidR="00167692" w:rsidRPr="00167692" w:rsidRDefault="00167692" w:rsidP="00FB5A8D">
            <w:pPr>
              <w:spacing w:line="276" w:lineRule="auto"/>
            </w:pPr>
          </w:p>
          <w:p w14:paraId="2054D064" w14:textId="77777777" w:rsidR="00167692" w:rsidRPr="00167692" w:rsidRDefault="00167692" w:rsidP="00FB5A8D">
            <w:pPr>
              <w:spacing w:line="276" w:lineRule="auto"/>
            </w:pPr>
          </w:p>
          <w:p w14:paraId="70CB5B86" w14:textId="77777777" w:rsidR="00167692" w:rsidRPr="00167692" w:rsidRDefault="00167692" w:rsidP="00FB5A8D">
            <w:pPr>
              <w:spacing w:line="276" w:lineRule="auto"/>
            </w:pPr>
          </w:p>
        </w:tc>
      </w:tr>
      <w:tr w:rsidR="00167692" w:rsidRPr="00167692" w14:paraId="5C37C1D7" w14:textId="77777777" w:rsidTr="00FB5A8D">
        <w:tc>
          <w:tcPr>
            <w:tcW w:w="3397" w:type="dxa"/>
          </w:tcPr>
          <w:p w14:paraId="75FBC729" w14:textId="77777777" w:rsidR="00167692" w:rsidRPr="00167692" w:rsidRDefault="00167692" w:rsidP="00FB5A8D">
            <w:pPr>
              <w:spacing w:line="276" w:lineRule="auto"/>
            </w:pPr>
            <w:r w:rsidRPr="00167692">
              <w:rPr>
                <w:b/>
                <w:bCs/>
              </w:rPr>
              <w:t>Do you currently have a protocol or guidelines for reporting suspected adverse drug reactions in your practice?</w:t>
            </w:r>
          </w:p>
          <w:p w14:paraId="571455A5" w14:textId="77777777" w:rsidR="00167692" w:rsidRPr="00167692" w:rsidRDefault="00167692" w:rsidP="00FB5A8D">
            <w:pPr>
              <w:spacing w:line="276" w:lineRule="auto"/>
            </w:pPr>
          </w:p>
        </w:tc>
        <w:tc>
          <w:tcPr>
            <w:tcW w:w="5619" w:type="dxa"/>
            <w:vAlign w:val="center"/>
          </w:tcPr>
          <w:p w14:paraId="42268E8E" w14:textId="77777777" w:rsidR="00167692" w:rsidRPr="00167692" w:rsidRDefault="00167692" w:rsidP="00FB5A8D">
            <w:pPr>
              <w:spacing w:before="100" w:beforeAutospacing="1" w:after="100" w:afterAutospacing="1" w:line="276" w:lineRule="auto"/>
            </w:pPr>
            <w:r w:rsidRPr="00167692">
              <w:t>Remember that the VMD also collect reports on suspected human adverse reactions to animal medicines and adverse reaction to microchips.</w:t>
            </w:r>
          </w:p>
        </w:tc>
      </w:tr>
      <w:tr w:rsidR="00167692" w:rsidRPr="00167692" w14:paraId="4A12D9FA" w14:textId="77777777" w:rsidTr="00FB5A8D">
        <w:tc>
          <w:tcPr>
            <w:tcW w:w="3397" w:type="dxa"/>
          </w:tcPr>
          <w:p w14:paraId="6214304B" w14:textId="77777777" w:rsidR="00167692" w:rsidRPr="00167692" w:rsidRDefault="00167692" w:rsidP="00FB5A8D">
            <w:pPr>
              <w:spacing w:line="276" w:lineRule="auto"/>
              <w:rPr>
                <w:b/>
                <w:bCs/>
              </w:rPr>
            </w:pPr>
            <w:r w:rsidRPr="00167692">
              <w:rPr>
                <w:b/>
                <w:bCs/>
              </w:rPr>
              <w:t xml:space="preserve">Do you currently have a system for monitoring and disseminating medicines updates and  changes to product information? </w:t>
            </w:r>
          </w:p>
        </w:tc>
        <w:tc>
          <w:tcPr>
            <w:tcW w:w="5619" w:type="dxa"/>
            <w:vAlign w:val="center"/>
          </w:tcPr>
          <w:p w14:paraId="3B8D8942" w14:textId="3634F454" w:rsidR="00167692" w:rsidRDefault="00167692" w:rsidP="00FB5A8D">
            <w:pPr>
              <w:spacing w:line="276" w:lineRule="auto"/>
            </w:pPr>
            <w:r w:rsidRPr="00167692">
              <w:t>For practices working towards the RCVS Practice Standards Scheme award in Team and Professional Responsibility it should be noted that points are awarded where the practice has a system in place for updating all members of the practice team on new products or changes in the SPCs for current products.</w:t>
            </w:r>
          </w:p>
          <w:p w14:paraId="288E1BB3" w14:textId="77777777" w:rsidR="001A5A05" w:rsidRPr="00167692" w:rsidRDefault="001A5A05" w:rsidP="00FB5A8D">
            <w:pPr>
              <w:spacing w:line="276" w:lineRule="auto"/>
            </w:pPr>
          </w:p>
          <w:p w14:paraId="3FD784EA" w14:textId="77777777" w:rsidR="00167692" w:rsidRPr="00167692" w:rsidRDefault="00167692" w:rsidP="00FB5A8D">
            <w:pPr>
              <w:pStyle w:val="NormalWeb"/>
              <w:spacing w:before="0" w:beforeAutospacing="0" w:after="0" w:afterAutospacing="0" w:line="276" w:lineRule="auto"/>
              <w:rPr>
                <w:rFonts w:ascii="Arial" w:hAnsi="Arial" w:cs="Arial"/>
                <w:sz w:val="20"/>
                <w:szCs w:val="20"/>
              </w:rPr>
            </w:pPr>
          </w:p>
        </w:tc>
      </w:tr>
      <w:tr w:rsidR="00167692" w:rsidRPr="00167692" w14:paraId="091FC0AA" w14:textId="77777777" w:rsidTr="00FB5A8D">
        <w:tc>
          <w:tcPr>
            <w:tcW w:w="3397" w:type="dxa"/>
          </w:tcPr>
          <w:p w14:paraId="504124E9" w14:textId="77777777" w:rsidR="00167692" w:rsidRPr="00167692" w:rsidRDefault="00167692" w:rsidP="00FB5A8D">
            <w:pPr>
              <w:spacing w:line="276" w:lineRule="auto"/>
              <w:rPr>
                <w:b/>
                <w:bCs/>
              </w:rPr>
            </w:pPr>
            <w:r w:rsidRPr="00167692">
              <w:rPr>
                <w:b/>
                <w:bCs/>
              </w:rPr>
              <w:t>Having read this article would you change anything about the way that you carry out pharmacovigilance in your practice?</w:t>
            </w:r>
          </w:p>
        </w:tc>
        <w:tc>
          <w:tcPr>
            <w:tcW w:w="5619" w:type="dxa"/>
          </w:tcPr>
          <w:p w14:paraId="4043409C" w14:textId="77777777" w:rsidR="00167692" w:rsidRDefault="00167692" w:rsidP="00FB5A8D">
            <w:pPr>
              <w:spacing w:line="276" w:lineRule="auto"/>
            </w:pPr>
          </w:p>
          <w:p w14:paraId="30F8DC06" w14:textId="77777777" w:rsidR="001A5A05" w:rsidRDefault="001A5A05" w:rsidP="00FB5A8D">
            <w:pPr>
              <w:spacing w:line="276" w:lineRule="auto"/>
            </w:pPr>
          </w:p>
          <w:p w14:paraId="4AC79436" w14:textId="77777777" w:rsidR="001A5A05" w:rsidRDefault="001A5A05" w:rsidP="00FB5A8D">
            <w:pPr>
              <w:spacing w:line="276" w:lineRule="auto"/>
            </w:pPr>
          </w:p>
          <w:p w14:paraId="0BC43528" w14:textId="77777777" w:rsidR="001A5A05" w:rsidRDefault="001A5A05" w:rsidP="00FB5A8D">
            <w:pPr>
              <w:spacing w:line="276" w:lineRule="auto"/>
            </w:pPr>
          </w:p>
          <w:p w14:paraId="5CC84A7F" w14:textId="77777777" w:rsidR="001A5A05" w:rsidRDefault="001A5A05" w:rsidP="00FB5A8D">
            <w:pPr>
              <w:spacing w:line="276" w:lineRule="auto"/>
            </w:pPr>
          </w:p>
          <w:p w14:paraId="22C5C048" w14:textId="77777777" w:rsidR="001A5A05" w:rsidRDefault="001A5A05" w:rsidP="00FB5A8D">
            <w:pPr>
              <w:spacing w:line="276" w:lineRule="auto"/>
            </w:pPr>
          </w:p>
          <w:p w14:paraId="6E31D75B" w14:textId="0ADEDCB5" w:rsidR="001A5A05" w:rsidRPr="00167692" w:rsidRDefault="001A5A05" w:rsidP="00FB5A8D">
            <w:pPr>
              <w:spacing w:line="276" w:lineRule="auto"/>
            </w:pPr>
          </w:p>
        </w:tc>
      </w:tr>
      <w:tr w:rsidR="00167692" w:rsidRPr="00167692" w14:paraId="1D79BB4A" w14:textId="77777777" w:rsidTr="00FB5A8D">
        <w:tc>
          <w:tcPr>
            <w:tcW w:w="3397" w:type="dxa"/>
          </w:tcPr>
          <w:p w14:paraId="222EDDF3" w14:textId="77777777" w:rsidR="00167692" w:rsidRPr="00167692" w:rsidRDefault="00167692" w:rsidP="00FB5A8D">
            <w:pPr>
              <w:spacing w:line="276" w:lineRule="auto"/>
              <w:rPr>
                <w:b/>
                <w:bCs/>
              </w:rPr>
            </w:pPr>
            <w:r w:rsidRPr="00167692">
              <w:rPr>
                <w:b/>
                <w:bCs/>
              </w:rPr>
              <w:t>Is there any further information you need to change the way you record and report adverse drug reactions in your practice?</w:t>
            </w:r>
          </w:p>
        </w:tc>
        <w:tc>
          <w:tcPr>
            <w:tcW w:w="5619" w:type="dxa"/>
          </w:tcPr>
          <w:p w14:paraId="7D250BAA" w14:textId="77777777" w:rsidR="00167692" w:rsidRDefault="00167692" w:rsidP="00FB5A8D">
            <w:pPr>
              <w:spacing w:line="276" w:lineRule="auto"/>
            </w:pPr>
          </w:p>
          <w:p w14:paraId="7D61F22E" w14:textId="77777777" w:rsidR="001A5A05" w:rsidRDefault="001A5A05" w:rsidP="00FB5A8D">
            <w:pPr>
              <w:spacing w:line="276" w:lineRule="auto"/>
            </w:pPr>
          </w:p>
          <w:p w14:paraId="31D8FB1A" w14:textId="77777777" w:rsidR="001A5A05" w:rsidRDefault="001A5A05" w:rsidP="00FB5A8D">
            <w:pPr>
              <w:spacing w:line="276" w:lineRule="auto"/>
            </w:pPr>
          </w:p>
          <w:p w14:paraId="0527E439" w14:textId="77777777" w:rsidR="001A5A05" w:rsidRDefault="001A5A05" w:rsidP="00FB5A8D">
            <w:pPr>
              <w:spacing w:line="276" w:lineRule="auto"/>
            </w:pPr>
          </w:p>
          <w:p w14:paraId="3488A80A" w14:textId="77777777" w:rsidR="001A5A05" w:rsidRDefault="001A5A05" w:rsidP="00FB5A8D">
            <w:pPr>
              <w:spacing w:line="276" w:lineRule="auto"/>
            </w:pPr>
          </w:p>
          <w:p w14:paraId="7B0582D9" w14:textId="666B116E" w:rsidR="001A5A05" w:rsidRPr="00167692" w:rsidRDefault="001A5A05" w:rsidP="00FB5A8D">
            <w:pPr>
              <w:spacing w:line="276" w:lineRule="auto"/>
            </w:pPr>
          </w:p>
        </w:tc>
      </w:tr>
    </w:tbl>
    <w:p w14:paraId="6212D47B" w14:textId="77777777" w:rsidR="00167692" w:rsidRPr="00167692" w:rsidRDefault="00167692" w:rsidP="00167692">
      <w:pPr>
        <w:spacing w:line="276" w:lineRule="auto"/>
      </w:pPr>
    </w:p>
    <w:p w14:paraId="5B9A1CC4" w14:textId="77777777" w:rsidR="005E7C2A" w:rsidRPr="00167692" w:rsidRDefault="005E7C2A" w:rsidP="0012729E"/>
    <w:sectPr w:rsidR="005E7C2A" w:rsidRPr="00167692" w:rsidSect="00155301">
      <w:footerReference w:type="default" r:id="rId11"/>
      <w:pgSz w:w="11906" w:h="16838"/>
      <w:pgMar w:top="85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388C" w14:textId="77777777" w:rsidR="003C45A9" w:rsidRDefault="003C45A9" w:rsidP="00FE0DE3">
      <w:r>
        <w:separator/>
      </w:r>
    </w:p>
    <w:p w14:paraId="5DD42641" w14:textId="77777777" w:rsidR="003C45A9" w:rsidRDefault="003C45A9" w:rsidP="00FE0DE3"/>
    <w:p w14:paraId="2ECC6BD3" w14:textId="77777777" w:rsidR="003C45A9" w:rsidRDefault="003C45A9" w:rsidP="00FE0DE3"/>
    <w:p w14:paraId="735139D1" w14:textId="77777777" w:rsidR="003C45A9" w:rsidRDefault="003C45A9" w:rsidP="00FE0DE3"/>
  </w:endnote>
  <w:endnote w:type="continuationSeparator" w:id="0">
    <w:p w14:paraId="16607841" w14:textId="77777777" w:rsidR="003C45A9" w:rsidRDefault="003C45A9" w:rsidP="00FE0DE3">
      <w:r>
        <w:continuationSeparator/>
      </w:r>
    </w:p>
    <w:p w14:paraId="0DF21083" w14:textId="77777777" w:rsidR="003C45A9" w:rsidRDefault="003C45A9" w:rsidP="00FE0DE3"/>
    <w:p w14:paraId="1A701C3A" w14:textId="77777777" w:rsidR="003C45A9" w:rsidRDefault="003C45A9" w:rsidP="00FE0DE3"/>
    <w:p w14:paraId="59F79E1B" w14:textId="77777777" w:rsidR="003C45A9" w:rsidRDefault="003C45A9" w:rsidP="00FE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324" w14:textId="77777777" w:rsidR="00024809" w:rsidRDefault="00024809"/>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39758E" w:rsidRPr="00FE0DE3" w14:paraId="182DD40B" w14:textId="77777777" w:rsidTr="004F4604">
      <w:tc>
        <w:tcPr>
          <w:tcW w:w="9923" w:type="dxa"/>
        </w:tcPr>
        <w:p w14:paraId="13D125FE" w14:textId="003EC141" w:rsidR="00EF362F" w:rsidRPr="00FE0DE3" w:rsidRDefault="004F4604" w:rsidP="00FE0DE3">
          <w:pPr>
            <w:pStyle w:val="Footer"/>
          </w:pPr>
          <w:r w:rsidRPr="00FE0DE3">
            <w:t xml:space="preserve">RCVS Knowledge </w:t>
          </w:r>
          <w:r w:rsidR="00F96AAF" w:rsidRPr="00FE0DE3">
            <w:t xml:space="preserve">Registered address: RCVS Knowledge, First Floor, 10 Queen Street Place, London EC4R 1BE Correspondence address: RCVS Knowledge, The Cursitor, 38 Chancery Lane, London, WC2A 1EN </w:t>
          </w:r>
        </w:p>
        <w:p w14:paraId="731D77E4" w14:textId="44140A7B" w:rsidR="00EF362F" w:rsidRPr="00FE0DE3" w:rsidRDefault="00EF362F" w:rsidP="00FE0DE3">
          <w:pPr>
            <w:pStyle w:val="Footer"/>
          </w:pPr>
          <w:r w:rsidRPr="00FE0DE3">
            <w:t>R</w:t>
          </w:r>
          <w:r w:rsidR="004F4604" w:rsidRPr="00FE0DE3">
            <w:t>egistered Charity No. 230886. Registered as a Company limited by guarantee in England and Wales No. 598443</w:t>
          </w:r>
          <w:r w:rsidRPr="00FE0DE3">
            <w:t>.</w:t>
          </w:r>
        </w:p>
        <w:p w14:paraId="153CB4F1" w14:textId="3CE698AB" w:rsidR="00550FBC" w:rsidRPr="00FE0DE3" w:rsidRDefault="00411BBA" w:rsidP="00FE0DE3">
          <w:pPr>
            <w:pStyle w:val="Footer"/>
          </w:pPr>
          <w:r w:rsidRPr="00FE0DE3">
            <w:t>T</w:t>
          </w:r>
          <w:r w:rsidR="00323CBD" w:rsidRPr="00FE0DE3">
            <w:t xml:space="preserve"> </w:t>
          </w:r>
          <w:r w:rsidR="00845A8F" w:rsidRPr="00FE0DE3">
            <w:t>0</w:t>
          </w:r>
          <w:r w:rsidR="00323CBD" w:rsidRPr="00FE0DE3">
            <w:t>20 7202 07</w:t>
          </w:r>
          <w:r w:rsidR="004121F0" w:rsidRPr="00FE0DE3">
            <w:t>52</w:t>
          </w:r>
          <w:r w:rsidRPr="00FE0DE3">
            <w:t xml:space="preserve"> </w:t>
          </w:r>
          <w:r w:rsidR="00845A8F" w:rsidRPr="00FE0DE3">
            <w:t xml:space="preserve">    E library@rcvsknowledge.org     W rcvsknowledge.org</w:t>
          </w:r>
        </w:p>
        <w:p w14:paraId="1857AF53" w14:textId="12D86CE9" w:rsidR="00323CBD" w:rsidRPr="00FE0DE3" w:rsidRDefault="004F4604" w:rsidP="00FE0DE3">
          <w:pPr>
            <w:pStyle w:val="Footer"/>
          </w:pPr>
          <w:r w:rsidRPr="00FE0DE3">
            <w:t xml:space="preserve">                                                                                                                                                         </w:t>
          </w:r>
          <w:r w:rsidR="008F7BCE" w:rsidRPr="00FE0DE3">
            <w:t xml:space="preserve">               </w:t>
          </w:r>
          <w:r w:rsidRPr="00FE0DE3">
            <w:t xml:space="preserve">   </w:t>
          </w:r>
          <w:r w:rsidR="00550FBC" w:rsidRPr="00FE0DE3">
            <w:t>Page</w:t>
          </w:r>
          <w:r w:rsidRPr="00FE0DE3">
            <w:t xml:space="preserve"> </w:t>
          </w:r>
          <w:r w:rsidRPr="00FE0DE3">
            <w:fldChar w:fldCharType="begin"/>
          </w:r>
          <w:r w:rsidRPr="00FE0DE3">
            <w:instrText xml:space="preserve"> PAGE   \* MERGEFORMAT </w:instrText>
          </w:r>
          <w:r w:rsidRPr="00FE0DE3">
            <w:fldChar w:fldCharType="separate"/>
          </w:r>
          <w:r w:rsidR="00BE11D7" w:rsidRPr="00FE0DE3">
            <w:t>1</w:t>
          </w:r>
          <w:r w:rsidRPr="00FE0DE3">
            <w:fldChar w:fldCharType="end"/>
          </w:r>
          <w:r w:rsidRPr="00FE0DE3">
            <w:t xml:space="preserve">  </w:t>
          </w:r>
        </w:p>
      </w:tc>
      <w:tc>
        <w:tcPr>
          <w:tcW w:w="5131" w:type="dxa"/>
          <w:vAlign w:val="center"/>
        </w:tcPr>
        <w:p w14:paraId="76EDB461" w14:textId="77777777" w:rsidR="0039758E" w:rsidRPr="00FE0DE3" w:rsidRDefault="0039758E" w:rsidP="00FE0DE3">
          <w:pPr>
            <w:pStyle w:val="Footer"/>
          </w:pPr>
        </w:p>
      </w:tc>
    </w:tr>
  </w:tbl>
  <w:p w14:paraId="5C42F53A" w14:textId="77777777" w:rsidR="00D67BEC" w:rsidRDefault="00D67BEC" w:rsidP="00FE0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FD99" w14:textId="77777777" w:rsidR="003C45A9" w:rsidRDefault="003C45A9" w:rsidP="00FE0DE3">
      <w:r>
        <w:separator/>
      </w:r>
    </w:p>
    <w:p w14:paraId="791F9BF6" w14:textId="77777777" w:rsidR="003C45A9" w:rsidRDefault="003C45A9" w:rsidP="00FE0DE3"/>
    <w:p w14:paraId="4CAF3436" w14:textId="77777777" w:rsidR="003C45A9" w:rsidRDefault="003C45A9" w:rsidP="00FE0DE3"/>
    <w:p w14:paraId="7872E197" w14:textId="77777777" w:rsidR="003C45A9" w:rsidRDefault="003C45A9" w:rsidP="00FE0DE3"/>
  </w:footnote>
  <w:footnote w:type="continuationSeparator" w:id="0">
    <w:p w14:paraId="036F8907" w14:textId="77777777" w:rsidR="003C45A9" w:rsidRDefault="003C45A9" w:rsidP="00FE0DE3">
      <w:r>
        <w:continuationSeparator/>
      </w:r>
    </w:p>
    <w:p w14:paraId="68E88FBB" w14:textId="77777777" w:rsidR="003C45A9" w:rsidRDefault="003C45A9" w:rsidP="00FE0DE3"/>
    <w:p w14:paraId="3CDEEFFF" w14:textId="77777777" w:rsidR="003C45A9" w:rsidRDefault="003C45A9" w:rsidP="00FE0DE3"/>
    <w:p w14:paraId="4FA9D52A" w14:textId="77777777" w:rsidR="003C45A9" w:rsidRDefault="003C45A9" w:rsidP="00FE0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70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CD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F4B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00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C42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E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8C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1C2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50613"/>
    <w:multiLevelType w:val="hybridMultilevel"/>
    <w:tmpl w:val="8AE6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239076">
    <w:abstractNumId w:val="10"/>
  </w:num>
  <w:num w:numId="2" w16cid:durableId="1039207807">
    <w:abstractNumId w:val="0"/>
  </w:num>
  <w:num w:numId="3" w16cid:durableId="1261403806">
    <w:abstractNumId w:val="1"/>
  </w:num>
  <w:num w:numId="4" w16cid:durableId="1968047967">
    <w:abstractNumId w:val="2"/>
  </w:num>
  <w:num w:numId="5" w16cid:durableId="2004964004">
    <w:abstractNumId w:val="3"/>
  </w:num>
  <w:num w:numId="6" w16cid:durableId="1338383347">
    <w:abstractNumId w:val="8"/>
  </w:num>
  <w:num w:numId="7" w16cid:durableId="1193812029">
    <w:abstractNumId w:val="4"/>
  </w:num>
  <w:num w:numId="8" w16cid:durableId="326057605">
    <w:abstractNumId w:val="5"/>
  </w:num>
  <w:num w:numId="9" w16cid:durableId="887568399">
    <w:abstractNumId w:val="6"/>
  </w:num>
  <w:num w:numId="10" w16cid:durableId="2123379109">
    <w:abstractNumId w:val="7"/>
  </w:num>
  <w:num w:numId="11" w16cid:durableId="1668678683">
    <w:abstractNumId w:val="9"/>
  </w:num>
  <w:num w:numId="12" w16cid:durableId="529533945">
    <w:abstractNumId w:val="11"/>
  </w:num>
  <w:num w:numId="13" w16cid:durableId="1571383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2465D"/>
    <w:rsid w:val="00024809"/>
    <w:rsid w:val="000837A5"/>
    <w:rsid w:val="000B627F"/>
    <w:rsid w:val="000C01C2"/>
    <w:rsid w:val="000D3F12"/>
    <w:rsid w:val="00103CD2"/>
    <w:rsid w:val="00111E05"/>
    <w:rsid w:val="0012729E"/>
    <w:rsid w:val="00142566"/>
    <w:rsid w:val="001470F7"/>
    <w:rsid w:val="00155301"/>
    <w:rsid w:val="00167692"/>
    <w:rsid w:val="001A5A05"/>
    <w:rsid w:val="001D2D3B"/>
    <w:rsid w:val="001D67DD"/>
    <w:rsid w:val="001E154E"/>
    <w:rsid w:val="002406CD"/>
    <w:rsid w:val="002824F3"/>
    <w:rsid w:val="002B371E"/>
    <w:rsid w:val="00323CBD"/>
    <w:rsid w:val="00324D36"/>
    <w:rsid w:val="003468FC"/>
    <w:rsid w:val="00361BBB"/>
    <w:rsid w:val="00371697"/>
    <w:rsid w:val="0037359B"/>
    <w:rsid w:val="00391505"/>
    <w:rsid w:val="0039758E"/>
    <w:rsid w:val="003A7C5D"/>
    <w:rsid w:val="003C45A9"/>
    <w:rsid w:val="003D168A"/>
    <w:rsid w:val="003D4D56"/>
    <w:rsid w:val="003D55CA"/>
    <w:rsid w:val="003E3CB1"/>
    <w:rsid w:val="00410674"/>
    <w:rsid w:val="00411BBA"/>
    <w:rsid w:val="004121F0"/>
    <w:rsid w:val="0041264F"/>
    <w:rsid w:val="00422AB0"/>
    <w:rsid w:val="00454DD5"/>
    <w:rsid w:val="00460575"/>
    <w:rsid w:val="004B30F9"/>
    <w:rsid w:val="004B3707"/>
    <w:rsid w:val="004C66D9"/>
    <w:rsid w:val="004F4604"/>
    <w:rsid w:val="00503A05"/>
    <w:rsid w:val="005129C1"/>
    <w:rsid w:val="00550FBC"/>
    <w:rsid w:val="00554D3F"/>
    <w:rsid w:val="00584294"/>
    <w:rsid w:val="0059000F"/>
    <w:rsid w:val="005A2493"/>
    <w:rsid w:val="005A620F"/>
    <w:rsid w:val="005B2B8D"/>
    <w:rsid w:val="005B667E"/>
    <w:rsid w:val="005B79D9"/>
    <w:rsid w:val="005C4C4F"/>
    <w:rsid w:val="005D5161"/>
    <w:rsid w:val="005E7C2A"/>
    <w:rsid w:val="005F02E2"/>
    <w:rsid w:val="00643E14"/>
    <w:rsid w:val="006714C5"/>
    <w:rsid w:val="00674E7C"/>
    <w:rsid w:val="006C613C"/>
    <w:rsid w:val="006E5E08"/>
    <w:rsid w:val="00734665"/>
    <w:rsid w:val="00750374"/>
    <w:rsid w:val="00762C46"/>
    <w:rsid w:val="00771A0E"/>
    <w:rsid w:val="00807165"/>
    <w:rsid w:val="00827785"/>
    <w:rsid w:val="00845A8F"/>
    <w:rsid w:val="00850FBB"/>
    <w:rsid w:val="008A06E7"/>
    <w:rsid w:val="008A467C"/>
    <w:rsid w:val="008A6647"/>
    <w:rsid w:val="008D736B"/>
    <w:rsid w:val="008E6D36"/>
    <w:rsid w:val="008F33C6"/>
    <w:rsid w:val="008F725F"/>
    <w:rsid w:val="008F7BCE"/>
    <w:rsid w:val="0090247E"/>
    <w:rsid w:val="009214FE"/>
    <w:rsid w:val="00935140"/>
    <w:rsid w:val="00965BC8"/>
    <w:rsid w:val="009D1824"/>
    <w:rsid w:val="009E2E2B"/>
    <w:rsid w:val="009E5C81"/>
    <w:rsid w:val="00A04DDA"/>
    <w:rsid w:val="00A36B97"/>
    <w:rsid w:val="00A50B5E"/>
    <w:rsid w:val="00AF604B"/>
    <w:rsid w:val="00B075A1"/>
    <w:rsid w:val="00B22E24"/>
    <w:rsid w:val="00B2569A"/>
    <w:rsid w:val="00B37825"/>
    <w:rsid w:val="00B57FA8"/>
    <w:rsid w:val="00B714B5"/>
    <w:rsid w:val="00BC2ADE"/>
    <w:rsid w:val="00BC3116"/>
    <w:rsid w:val="00BD2AB2"/>
    <w:rsid w:val="00BE11D7"/>
    <w:rsid w:val="00BF05C7"/>
    <w:rsid w:val="00C0075D"/>
    <w:rsid w:val="00C062BD"/>
    <w:rsid w:val="00C123CC"/>
    <w:rsid w:val="00C34E87"/>
    <w:rsid w:val="00C40C84"/>
    <w:rsid w:val="00C4111D"/>
    <w:rsid w:val="00C5475D"/>
    <w:rsid w:val="00C94D13"/>
    <w:rsid w:val="00C96CD0"/>
    <w:rsid w:val="00CD3D38"/>
    <w:rsid w:val="00CE1182"/>
    <w:rsid w:val="00D27C61"/>
    <w:rsid w:val="00D3413A"/>
    <w:rsid w:val="00D67BEC"/>
    <w:rsid w:val="00D82C47"/>
    <w:rsid w:val="00D84C38"/>
    <w:rsid w:val="00DC78C6"/>
    <w:rsid w:val="00DE1C3F"/>
    <w:rsid w:val="00DF6C50"/>
    <w:rsid w:val="00E50D32"/>
    <w:rsid w:val="00E5620C"/>
    <w:rsid w:val="00E81C86"/>
    <w:rsid w:val="00E8211D"/>
    <w:rsid w:val="00EC3EF2"/>
    <w:rsid w:val="00ED4AE8"/>
    <w:rsid w:val="00ED5AF6"/>
    <w:rsid w:val="00EF362F"/>
    <w:rsid w:val="00F240E9"/>
    <w:rsid w:val="00F665FD"/>
    <w:rsid w:val="00F81285"/>
    <w:rsid w:val="00F845F8"/>
    <w:rsid w:val="00F96AAF"/>
    <w:rsid w:val="00FB2F76"/>
    <w:rsid w:val="00FE0DE3"/>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49AA"/>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E3"/>
    <w:pPr>
      <w:spacing w:after="0" w:line="300" w:lineRule="atLeast"/>
    </w:pPr>
    <w:rPr>
      <w:rFonts w:ascii="Arial" w:eastAsia="Times New Roman" w:hAnsi="Arial" w:cs="Arial"/>
      <w:sz w:val="20"/>
      <w:szCs w:val="20"/>
      <w:shd w:val="clear" w:color="auto" w:fill="FFFFFF"/>
      <w:lang w:eastAsia="en-GB"/>
    </w:rPr>
  </w:style>
  <w:style w:type="paragraph" w:styleId="Heading1">
    <w:name w:val="heading 1"/>
    <w:basedOn w:val="Normal"/>
    <w:next w:val="Normal"/>
    <w:link w:val="Heading1Char"/>
    <w:autoRedefine/>
    <w:uiPriority w:val="9"/>
    <w:qFormat/>
    <w:rsid w:val="00771A0E"/>
    <w:pPr>
      <w:shd w:val="clear" w:color="auto" w:fill="FFFFFF"/>
      <w:outlineLvl w:val="0"/>
    </w:pPr>
    <w:rPr>
      <w:b/>
      <w:color w:val="762157"/>
      <w:sz w:val="24"/>
      <w:szCs w:val="24"/>
    </w:rPr>
  </w:style>
  <w:style w:type="paragraph" w:styleId="Heading2">
    <w:name w:val="heading 2"/>
    <w:basedOn w:val="Normal"/>
    <w:next w:val="Normal"/>
    <w:link w:val="Heading2Char"/>
    <w:uiPriority w:val="9"/>
    <w:unhideWhenUsed/>
    <w:qFormat/>
    <w:rsid w:val="009E5C81"/>
    <w:pPr>
      <w:spacing w:before="60" w:after="60"/>
      <w:outlineLvl w:val="1"/>
    </w:pPr>
    <w:rPr>
      <w:b/>
      <w:bCs/>
      <w:color w:val="762157"/>
    </w:rPr>
  </w:style>
  <w:style w:type="paragraph" w:styleId="Heading3">
    <w:name w:val="heading 3"/>
    <w:basedOn w:val="Normal"/>
    <w:next w:val="Heading2"/>
    <w:link w:val="Heading3Char"/>
    <w:uiPriority w:val="9"/>
    <w:semiHidden/>
    <w:unhideWhenUsed/>
    <w:qFormat/>
    <w:rsid w:val="0012729E"/>
    <w:pPr>
      <w:keepNext/>
      <w:keepLines/>
      <w:spacing w:before="40"/>
      <w:outlineLvl w:val="2"/>
    </w:pPr>
    <w:rPr>
      <w:rFonts w:eastAsiaTheme="majorEastAsia" w:cstheme="majorBidi"/>
      <w:color w:val="161413" w:themeColor="accent1" w:themeShade="7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DE3"/>
    <w:rPr>
      <w:b/>
      <w:bCs/>
    </w:rPr>
  </w:style>
  <w:style w:type="character" w:customStyle="1" w:styleId="HeaderChar">
    <w:name w:val="Header Char"/>
    <w:basedOn w:val="DefaultParagraphFont"/>
    <w:link w:val="Header"/>
    <w:uiPriority w:val="99"/>
    <w:rsid w:val="00FE0DE3"/>
    <w:rPr>
      <w:rFonts w:ascii="Arial" w:eastAsia="Times New Roman" w:hAnsi="Arial" w:cs="Arial"/>
      <w:b/>
      <w:bCs/>
      <w:sz w:val="20"/>
      <w:szCs w:val="20"/>
      <w:lang w:eastAsia="en-GB"/>
    </w:rPr>
  </w:style>
  <w:style w:type="paragraph" w:styleId="Footer">
    <w:name w:val="footer"/>
    <w:basedOn w:val="Normal"/>
    <w:link w:val="FooterChar"/>
    <w:uiPriority w:val="99"/>
    <w:unhideWhenUsed/>
    <w:rsid w:val="00FE0DE3"/>
    <w:pPr>
      <w:spacing w:line="240" w:lineRule="auto"/>
    </w:pPr>
    <w:rPr>
      <w:rFonts w:eastAsiaTheme="minorEastAsia"/>
      <w:noProof/>
      <w:sz w:val="18"/>
      <w:szCs w:val="18"/>
    </w:rPr>
  </w:style>
  <w:style w:type="character" w:customStyle="1" w:styleId="FooterChar">
    <w:name w:val="Footer Char"/>
    <w:basedOn w:val="DefaultParagraphFont"/>
    <w:link w:val="Footer"/>
    <w:uiPriority w:val="99"/>
    <w:rsid w:val="00FE0DE3"/>
    <w:rPr>
      <w:rFonts w:ascii="Arial" w:eastAsiaTheme="minorEastAsia" w:hAnsi="Arial" w:cs="Arial"/>
      <w:noProof/>
      <w:sz w:val="18"/>
      <w:szCs w:val="18"/>
      <w:lang w:eastAsia="en-GB"/>
    </w:rPr>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2729E"/>
    <w:rPr>
      <w:rFonts w:ascii="Arial" w:eastAsiaTheme="majorEastAsia" w:hAnsi="Arial" w:cstheme="majorBidi"/>
      <w:color w:val="161413" w:themeColor="accent1" w:themeShade="7F"/>
      <w:sz w:val="18"/>
      <w:szCs w:val="24"/>
      <w:lang w:eastAsia="en-GB"/>
    </w:rPr>
  </w:style>
  <w:style w:type="character" w:styleId="Hyperlink">
    <w:name w:val="Hyperlink"/>
    <w:uiPriority w:val="99"/>
    <w:unhideWhenUsed/>
    <w:qFormat/>
    <w:rsid w:val="009E5C81"/>
    <w:rPr>
      <w:color w:val="762157"/>
      <w:u w:val="single"/>
    </w:rPr>
  </w:style>
  <w:style w:type="character" w:styleId="UnresolvedMention">
    <w:name w:val="Unresolved Mention"/>
    <w:basedOn w:val="DefaultParagraphFont"/>
    <w:uiPriority w:val="99"/>
    <w:semiHidden/>
    <w:unhideWhenUsed/>
    <w:rsid w:val="00D84C38"/>
    <w:rPr>
      <w:color w:val="605E5C"/>
      <w:shd w:val="clear" w:color="auto" w:fill="E1DFDD"/>
    </w:rPr>
  </w:style>
  <w:style w:type="paragraph" w:customStyle="1" w:styleId="Default">
    <w:name w:val="Default"/>
    <w:basedOn w:val="Normal"/>
    <w:rsid w:val="000837A5"/>
    <w:pPr>
      <w:spacing w:line="240" w:lineRule="auto"/>
    </w:pPr>
  </w:style>
  <w:style w:type="character" w:styleId="FollowedHyperlink">
    <w:name w:val="FollowedHyperlink"/>
    <w:basedOn w:val="DefaultParagraphFont"/>
    <w:uiPriority w:val="99"/>
    <w:semiHidden/>
    <w:unhideWhenUsed/>
    <w:rsid w:val="00A36B97"/>
    <w:rPr>
      <w:rFonts w:ascii="Arial" w:hAnsi="Arial"/>
      <w:color w:val="762057"/>
      <w:u w:val="single"/>
    </w:rPr>
  </w:style>
  <w:style w:type="character" w:customStyle="1" w:styleId="Heading1Char">
    <w:name w:val="Heading 1 Char"/>
    <w:basedOn w:val="DefaultParagraphFont"/>
    <w:link w:val="Heading1"/>
    <w:uiPriority w:val="9"/>
    <w:rsid w:val="00771A0E"/>
    <w:rPr>
      <w:rFonts w:ascii="Arial" w:eastAsia="Times New Roman" w:hAnsi="Arial" w:cs="Arial"/>
      <w:b/>
      <w:color w:val="762157"/>
      <w:sz w:val="24"/>
      <w:szCs w:val="24"/>
      <w:shd w:val="clear" w:color="auto" w:fill="FFFFFF"/>
      <w:lang w:eastAsia="en-GB"/>
    </w:rPr>
  </w:style>
  <w:style w:type="character" w:customStyle="1" w:styleId="Heading2Char">
    <w:name w:val="Heading 2 Char"/>
    <w:basedOn w:val="DefaultParagraphFont"/>
    <w:link w:val="Heading2"/>
    <w:uiPriority w:val="9"/>
    <w:rsid w:val="009E5C81"/>
    <w:rPr>
      <w:rFonts w:ascii="Arial" w:eastAsia="Times New Roman" w:hAnsi="Arial" w:cs="Arial"/>
      <w:b/>
      <w:bCs/>
      <w:color w:val="762157"/>
      <w:sz w:val="20"/>
      <w:szCs w:val="20"/>
      <w:lang w:eastAsia="en-GB"/>
    </w:rPr>
  </w:style>
  <w:style w:type="paragraph" w:styleId="ListParagraph">
    <w:name w:val="List Paragraph"/>
    <w:basedOn w:val="Normal"/>
    <w:uiPriority w:val="34"/>
    <w:qFormat/>
    <w:rsid w:val="005E7C2A"/>
    <w:pPr>
      <w:spacing w:after="160" w:line="259" w:lineRule="auto"/>
      <w:ind w:left="720"/>
      <w:contextualSpacing/>
    </w:pPr>
    <w:rPr>
      <w:rFonts w:asciiTheme="minorHAnsi" w:eastAsiaTheme="minorHAnsi" w:hAnsiTheme="minorHAnsi" w:cstheme="minorBidi"/>
      <w:sz w:val="22"/>
      <w:szCs w:val="22"/>
      <w:shd w:val="clear" w:color="auto" w:fill="auto"/>
      <w:lang w:eastAsia="en-US"/>
    </w:rPr>
  </w:style>
  <w:style w:type="character" w:styleId="CommentReference">
    <w:name w:val="annotation reference"/>
    <w:basedOn w:val="DefaultParagraphFont"/>
    <w:uiPriority w:val="99"/>
    <w:semiHidden/>
    <w:unhideWhenUsed/>
    <w:rsid w:val="00167692"/>
    <w:rPr>
      <w:sz w:val="16"/>
      <w:szCs w:val="16"/>
    </w:rPr>
  </w:style>
  <w:style w:type="paragraph" w:styleId="CommentText">
    <w:name w:val="annotation text"/>
    <w:basedOn w:val="Normal"/>
    <w:link w:val="CommentTextChar"/>
    <w:uiPriority w:val="99"/>
    <w:unhideWhenUsed/>
    <w:rsid w:val="00167692"/>
    <w:pPr>
      <w:spacing w:after="160" w:line="240" w:lineRule="auto"/>
    </w:pPr>
    <w:rPr>
      <w:rFonts w:asciiTheme="minorHAnsi" w:eastAsiaTheme="minorHAnsi" w:hAnsiTheme="minorHAnsi" w:cstheme="minorBidi"/>
      <w:shd w:val="clear" w:color="auto" w:fill="auto"/>
      <w:lang w:eastAsia="en-US"/>
    </w:rPr>
  </w:style>
  <w:style w:type="character" w:customStyle="1" w:styleId="CommentTextChar">
    <w:name w:val="Comment Text Char"/>
    <w:basedOn w:val="DefaultParagraphFont"/>
    <w:link w:val="CommentText"/>
    <w:uiPriority w:val="99"/>
    <w:rsid w:val="00167692"/>
    <w:rPr>
      <w:sz w:val="20"/>
      <w:szCs w:val="20"/>
    </w:rPr>
  </w:style>
  <w:style w:type="paragraph" w:styleId="NormalWeb">
    <w:name w:val="Normal (Web)"/>
    <w:basedOn w:val="Normal"/>
    <w:uiPriority w:val="99"/>
    <w:unhideWhenUsed/>
    <w:rsid w:val="00167692"/>
    <w:pPr>
      <w:spacing w:before="100" w:beforeAutospacing="1" w:after="100" w:afterAutospacing="1" w:line="240" w:lineRule="auto"/>
    </w:pPr>
    <w:rPr>
      <w:rFonts w:ascii="Times New Roman" w:hAnsi="Times New Roman" w:cs="Times New Roman"/>
      <w:sz w:val="24"/>
      <w:szCs w:val="24"/>
      <w:shd w:val="clear" w:color="auto" w:fill="auto"/>
    </w:rPr>
  </w:style>
  <w:style w:type="character" w:customStyle="1" w:styleId="c-bibliographic-informationvalue">
    <w:name w:val="c-bibliographic-information__value"/>
    <w:basedOn w:val="DefaultParagraphFont"/>
    <w:rsid w:val="00167692"/>
  </w:style>
  <w:style w:type="character" w:styleId="Emphasis">
    <w:name w:val="Emphasis"/>
    <w:basedOn w:val="DefaultParagraphFont"/>
    <w:uiPriority w:val="20"/>
    <w:qFormat/>
    <w:rsid w:val="009D1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3029">
      <w:bodyDiv w:val="1"/>
      <w:marLeft w:val="0"/>
      <w:marRight w:val="0"/>
      <w:marTop w:val="0"/>
      <w:marBottom w:val="0"/>
      <w:divBdr>
        <w:top w:val="none" w:sz="0" w:space="0" w:color="auto"/>
        <w:left w:val="none" w:sz="0" w:space="0" w:color="auto"/>
        <w:bottom w:val="none" w:sz="0" w:space="0" w:color="auto"/>
        <w:right w:val="none" w:sz="0" w:space="0" w:color="auto"/>
      </w:divBdr>
    </w:div>
    <w:div w:id="1036851973">
      <w:bodyDiv w:val="1"/>
      <w:marLeft w:val="0"/>
      <w:marRight w:val="0"/>
      <w:marTop w:val="0"/>
      <w:marBottom w:val="0"/>
      <w:divBdr>
        <w:top w:val="none" w:sz="0" w:space="0" w:color="auto"/>
        <w:left w:val="none" w:sz="0" w:space="0" w:color="auto"/>
        <w:bottom w:val="none" w:sz="0" w:space="0" w:color="auto"/>
        <w:right w:val="none" w:sz="0" w:space="0" w:color="auto"/>
      </w:divBdr>
    </w:div>
    <w:div w:id="1249658787">
      <w:bodyDiv w:val="1"/>
      <w:marLeft w:val="0"/>
      <w:marRight w:val="0"/>
      <w:marTop w:val="0"/>
      <w:marBottom w:val="0"/>
      <w:divBdr>
        <w:top w:val="none" w:sz="0" w:space="0" w:color="auto"/>
        <w:left w:val="none" w:sz="0" w:space="0" w:color="auto"/>
        <w:bottom w:val="none" w:sz="0" w:space="0" w:color="auto"/>
        <w:right w:val="none" w:sz="0" w:space="0" w:color="auto"/>
      </w:divBdr>
    </w:div>
    <w:div w:id="1357199791">
      <w:bodyDiv w:val="1"/>
      <w:marLeft w:val="0"/>
      <w:marRight w:val="0"/>
      <w:marTop w:val="0"/>
      <w:marBottom w:val="0"/>
      <w:divBdr>
        <w:top w:val="none" w:sz="0" w:space="0" w:color="auto"/>
        <w:left w:val="none" w:sz="0" w:space="0" w:color="auto"/>
        <w:bottom w:val="none" w:sz="0" w:space="0" w:color="auto"/>
        <w:right w:val="none" w:sz="0" w:space="0" w:color="auto"/>
      </w:divBdr>
    </w:div>
    <w:div w:id="1808476594">
      <w:bodyDiv w:val="1"/>
      <w:marLeft w:val="0"/>
      <w:marRight w:val="0"/>
      <w:marTop w:val="0"/>
      <w:marBottom w:val="0"/>
      <w:divBdr>
        <w:top w:val="none" w:sz="0" w:space="0" w:color="auto"/>
        <w:left w:val="none" w:sz="0" w:space="0" w:color="auto"/>
        <w:bottom w:val="none" w:sz="0" w:space="0" w:color="auto"/>
        <w:right w:val="none" w:sz="0" w:space="0" w:color="auto"/>
      </w:divBdr>
    </w:div>
    <w:div w:id="2003117192">
      <w:bodyDiv w:val="1"/>
      <w:marLeft w:val="0"/>
      <w:marRight w:val="0"/>
      <w:marTop w:val="0"/>
      <w:marBottom w:val="0"/>
      <w:divBdr>
        <w:top w:val="none" w:sz="0" w:space="0" w:color="auto"/>
        <w:left w:val="none" w:sz="0" w:space="0" w:color="auto"/>
        <w:bottom w:val="none" w:sz="0" w:space="0" w:color="auto"/>
        <w:right w:val="none" w:sz="0" w:space="0" w:color="auto"/>
      </w:divBdr>
    </w:div>
    <w:div w:id="20391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nowledge.rcvs.org.uk/evidence-based-veterinary-medicine/ebvm-resources/tools-guidelines-and-checklists/" TargetMode="External"/><Relationship Id="rId4" Type="http://schemas.openxmlformats.org/officeDocument/2006/relationships/settings" Target="settings.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8DBF-A956-41A4-9F24-A64883B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61</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13</cp:revision>
  <dcterms:created xsi:type="dcterms:W3CDTF">2022-06-21T07:51:00Z</dcterms:created>
  <dcterms:modified xsi:type="dcterms:W3CDTF">2022-09-16T10:17:00Z</dcterms:modified>
</cp:coreProperties>
</file>